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50C67" w14:textId="7891C1FB" w:rsidR="00E669C2" w:rsidRPr="00AD6D19" w:rsidRDefault="00D84BEF" w:rsidP="0001060A">
      <w:pPr>
        <w:ind w:left="5040" w:right="282" w:hanging="5040"/>
        <w:jc w:val="right"/>
        <w:rPr>
          <w:rFonts w:eastAsia="Times New Roman"/>
          <w:sz w:val="22"/>
          <w:szCs w:val="22"/>
          <w:lang w:val="en-GB"/>
        </w:rPr>
      </w:pPr>
      <w:bookmarkStart w:id="0" w:name="_Toc517324220"/>
      <w:r>
        <w:rPr>
          <w:noProof/>
          <w:lang w:val="en-GB"/>
        </w:rPr>
        <w:drawing>
          <wp:inline distT="0" distB="0" distL="0" distR="0" wp14:anchorId="0ACBA915" wp14:editId="42224E97">
            <wp:extent cx="1971675" cy="883146"/>
            <wp:effectExtent l="0" t="0" r="0" b="0"/>
            <wp:docPr id="642833683" name="Picture 64283368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833683" name="Picture 642833683"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71675" cy="883146"/>
                    </a:xfrm>
                    <a:prstGeom prst="rect">
                      <a:avLst/>
                    </a:prstGeom>
                  </pic:spPr>
                </pic:pic>
              </a:graphicData>
            </a:graphic>
          </wp:inline>
        </w:drawing>
      </w:r>
    </w:p>
    <w:p w14:paraId="3DD97DFF" w14:textId="77777777" w:rsidR="00E669C2" w:rsidRPr="00AD6D19" w:rsidRDefault="00E669C2" w:rsidP="0001060A">
      <w:pPr>
        <w:ind w:left="5040" w:right="282" w:hanging="5040"/>
        <w:jc w:val="both"/>
        <w:rPr>
          <w:rFonts w:eastAsia="Times New Roman"/>
          <w:sz w:val="22"/>
          <w:szCs w:val="22"/>
          <w:lang w:val="en-GB"/>
        </w:rPr>
      </w:pPr>
    </w:p>
    <w:p w14:paraId="5BC36A6A" w14:textId="0C2AD653" w:rsidR="00E669C2" w:rsidRPr="00AD6D19" w:rsidRDefault="00E669C2" w:rsidP="0001060A">
      <w:pPr>
        <w:ind w:left="5040" w:right="282" w:hanging="5040"/>
        <w:jc w:val="right"/>
        <w:rPr>
          <w:rFonts w:eastAsia="Times New Roman"/>
          <w:b/>
          <w:bCs/>
          <w:sz w:val="28"/>
          <w:szCs w:val="28"/>
          <w:lang w:val="en-GB"/>
        </w:rPr>
      </w:pPr>
      <w:r w:rsidRPr="00AD6D19">
        <w:rPr>
          <w:rFonts w:eastAsia="Times New Roman"/>
          <w:b/>
          <w:bCs/>
          <w:sz w:val="28"/>
          <w:szCs w:val="28"/>
          <w:lang w:val="en-GB"/>
        </w:rPr>
        <w:t>Pupil Premium Policy 202</w:t>
      </w:r>
      <w:r w:rsidR="006D5FF0">
        <w:rPr>
          <w:rFonts w:eastAsia="Times New Roman"/>
          <w:b/>
          <w:bCs/>
          <w:sz w:val="28"/>
          <w:szCs w:val="28"/>
          <w:lang w:val="en-GB"/>
        </w:rPr>
        <w:t>5</w:t>
      </w:r>
    </w:p>
    <w:p w14:paraId="1888F23B" w14:textId="7438A084" w:rsidR="00E669C2" w:rsidRPr="00AD6D19" w:rsidRDefault="00E669C2" w:rsidP="0001060A">
      <w:pPr>
        <w:jc w:val="both"/>
        <w:rPr>
          <w:sz w:val="22"/>
          <w:szCs w:val="22"/>
          <w:lang w:val="en-GB"/>
        </w:rPr>
      </w:pPr>
      <w:r w:rsidRPr="00AD6D19">
        <w:rPr>
          <w:sz w:val="22"/>
          <w:szCs w:val="22"/>
          <w:lang w:val="en-GB"/>
        </w:rPr>
        <w:t xml:space="preserve">The Link Academy Trust is a company limited by guarantee and an exempt charity, regulated by the </w:t>
      </w:r>
      <w:r w:rsidR="006D5FF0">
        <w:rPr>
          <w:sz w:val="22"/>
          <w:szCs w:val="22"/>
          <w:lang w:val="en-GB"/>
        </w:rPr>
        <w:t>Department of Education (DfE)</w:t>
      </w:r>
      <w:r w:rsidRPr="00AD6D19">
        <w:rPr>
          <w:sz w:val="22"/>
          <w:szCs w:val="22"/>
          <w:lang w:val="en-GB"/>
        </w:rPr>
        <w:t>.  All Members of the Board of Trustees of the exempt charity are also Directors of the company; the term 'Trustee' used in this Policy also means Director.  This Policy applies to all academies within the Link Academy Trust.</w:t>
      </w:r>
    </w:p>
    <w:p w14:paraId="1B08D013" w14:textId="4685A939" w:rsidR="00EB2F1F" w:rsidRPr="00AD6D19" w:rsidRDefault="00E669C2" w:rsidP="0001060A">
      <w:pPr>
        <w:pStyle w:val="Heading1"/>
        <w:jc w:val="both"/>
        <w:rPr>
          <w:b/>
          <w:bCs/>
          <w:sz w:val="24"/>
          <w:szCs w:val="24"/>
          <w:lang w:val="en-GB"/>
        </w:rPr>
      </w:pPr>
      <w:r w:rsidRPr="00AD6D19">
        <w:rPr>
          <w:b/>
          <w:bCs/>
          <w:sz w:val="24"/>
          <w:szCs w:val="24"/>
          <w:lang w:val="en-GB"/>
        </w:rPr>
        <w:t>1</w:t>
      </w:r>
      <w:r w:rsidR="00587322" w:rsidRPr="00AD6D19">
        <w:rPr>
          <w:b/>
          <w:bCs/>
          <w:sz w:val="24"/>
          <w:szCs w:val="24"/>
          <w:lang w:val="en-GB"/>
        </w:rPr>
        <w:t>.</w:t>
      </w:r>
      <w:r w:rsidR="00FE2F17" w:rsidRPr="00AD6D19">
        <w:rPr>
          <w:b/>
          <w:bCs/>
          <w:sz w:val="24"/>
          <w:szCs w:val="24"/>
          <w:lang w:val="en-GB"/>
        </w:rPr>
        <w:t xml:space="preserve"> Aims</w:t>
      </w:r>
      <w:bookmarkEnd w:id="0"/>
    </w:p>
    <w:p w14:paraId="3C231C3B" w14:textId="77777777" w:rsidR="00EB2F1F" w:rsidRPr="00AD6D19" w:rsidRDefault="00FE2F17" w:rsidP="0001060A">
      <w:pPr>
        <w:jc w:val="both"/>
        <w:rPr>
          <w:sz w:val="22"/>
          <w:szCs w:val="22"/>
          <w:lang w:val="en-GB"/>
        </w:rPr>
      </w:pPr>
      <w:r w:rsidRPr="00AD6D19">
        <w:rPr>
          <w:sz w:val="22"/>
          <w:szCs w:val="22"/>
          <w:lang w:val="en-GB"/>
        </w:rPr>
        <w:t>This policy aims to:</w:t>
      </w:r>
    </w:p>
    <w:p w14:paraId="29FEC72C" w14:textId="77777777" w:rsidR="00EB2F1F" w:rsidRPr="00587322" w:rsidRDefault="00FE2F17" w:rsidP="0001060A">
      <w:pPr>
        <w:numPr>
          <w:ilvl w:val="0"/>
          <w:numId w:val="1"/>
        </w:numPr>
        <w:pBdr>
          <w:top w:val="nil"/>
          <w:left w:val="nil"/>
          <w:bottom w:val="nil"/>
          <w:right w:val="nil"/>
          <w:between w:val="nil"/>
        </w:pBdr>
        <w:jc w:val="both"/>
        <w:rPr>
          <w:color w:val="000000"/>
          <w:sz w:val="22"/>
          <w:szCs w:val="22"/>
          <w:highlight w:val="white"/>
        </w:rPr>
      </w:pPr>
      <w:r w:rsidRPr="00AD6D19">
        <w:rPr>
          <w:color w:val="000000" w:themeColor="text1"/>
          <w:sz w:val="22"/>
          <w:szCs w:val="22"/>
          <w:highlight w:val="white"/>
          <w:lang w:val="en-GB"/>
        </w:rPr>
        <w:t>Provide background information about the pupil premium grant so that all members of the school community understand its purpose and which pupils are eligible</w:t>
      </w:r>
    </w:p>
    <w:p w14:paraId="2E2B9E41" w14:textId="4CF37A58" w:rsidR="00EB2F1F" w:rsidRPr="00587322" w:rsidRDefault="00FE2F17" w:rsidP="0001060A">
      <w:pPr>
        <w:numPr>
          <w:ilvl w:val="0"/>
          <w:numId w:val="1"/>
        </w:numPr>
        <w:pBdr>
          <w:top w:val="nil"/>
          <w:left w:val="nil"/>
          <w:bottom w:val="nil"/>
          <w:right w:val="nil"/>
          <w:between w:val="nil"/>
        </w:pBdr>
        <w:jc w:val="both"/>
        <w:rPr>
          <w:color w:val="000000"/>
          <w:sz w:val="22"/>
          <w:szCs w:val="22"/>
          <w:highlight w:val="white"/>
        </w:rPr>
      </w:pPr>
      <w:r w:rsidRPr="00AD6D19">
        <w:rPr>
          <w:color w:val="000000" w:themeColor="text1"/>
          <w:sz w:val="22"/>
          <w:szCs w:val="22"/>
          <w:highlight w:val="white"/>
          <w:lang w:val="en-GB"/>
        </w:rPr>
        <w:t xml:space="preserve">Set out how the </w:t>
      </w:r>
      <w:r w:rsidR="00587322" w:rsidRPr="00AD6D19">
        <w:rPr>
          <w:color w:val="000000" w:themeColor="text1"/>
          <w:sz w:val="22"/>
          <w:szCs w:val="22"/>
          <w:highlight w:val="white"/>
          <w:lang w:val="en-GB"/>
        </w:rPr>
        <w:t>Trust</w:t>
      </w:r>
      <w:r w:rsidRPr="00AD6D19">
        <w:rPr>
          <w:color w:val="000000" w:themeColor="text1"/>
          <w:sz w:val="22"/>
          <w:szCs w:val="22"/>
          <w:highlight w:val="white"/>
          <w:lang w:val="en-GB"/>
        </w:rPr>
        <w:t xml:space="preserve"> will make decisions on pupil premium spending</w:t>
      </w:r>
    </w:p>
    <w:p w14:paraId="5A62F116" w14:textId="303D940D" w:rsidR="00EB2F1F" w:rsidRPr="00587322" w:rsidRDefault="00FE2F17" w:rsidP="0001060A">
      <w:pPr>
        <w:numPr>
          <w:ilvl w:val="0"/>
          <w:numId w:val="1"/>
        </w:numPr>
        <w:pBdr>
          <w:top w:val="nil"/>
          <w:left w:val="nil"/>
          <w:bottom w:val="nil"/>
          <w:right w:val="nil"/>
          <w:between w:val="nil"/>
        </w:pBdr>
        <w:jc w:val="both"/>
        <w:rPr>
          <w:color w:val="000000"/>
          <w:sz w:val="22"/>
          <w:szCs w:val="22"/>
          <w:highlight w:val="white"/>
        </w:rPr>
      </w:pPr>
      <w:bookmarkStart w:id="1" w:name="_1fob9te"/>
      <w:bookmarkEnd w:id="1"/>
      <w:r w:rsidRPr="00AD6D19">
        <w:rPr>
          <w:color w:val="000000" w:themeColor="text1"/>
          <w:sz w:val="22"/>
          <w:szCs w:val="22"/>
          <w:highlight w:val="white"/>
          <w:lang w:val="en-GB"/>
        </w:rPr>
        <w:t xml:space="preserve">Summarise the roles and responsibilities of those involved in managing the pupil premium in </w:t>
      </w:r>
      <w:r w:rsidR="00587322" w:rsidRPr="00AD6D19">
        <w:rPr>
          <w:color w:val="000000" w:themeColor="text1"/>
          <w:sz w:val="22"/>
          <w:szCs w:val="22"/>
          <w:highlight w:val="white"/>
          <w:lang w:val="en-GB"/>
        </w:rPr>
        <w:t xml:space="preserve">our </w:t>
      </w:r>
      <w:r w:rsidRPr="00AD6D19">
        <w:rPr>
          <w:color w:val="000000" w:themeColor="text1"/>
          <w:sz w:val="22"/>
          <w:szCs w:val="22"/>
          <w:highlight w:val="white"/>
          <w:lang w:val="en-GB"/>
        </w:rPr>
        <w:t>school</w:t>
      </w:r>
      <w:r w:rsidR="00587322" w:rsidRPr="00AD6D19">
        <w:rPr>
          <w:color w:val="000000" w:themeColor="text1"/>
          <w:sz w:val="22"/>
          <w:szCs w:val="22"/>
          <w:highlight w:val="white"/>
          <w:lang w:val="en-GB"/>
        </w:rPr>
        <w:t>s</w:t>
      </w:r>
      <w:r w:rsidR="00F9760A">
        <w:rPr>
          <w:color w:val="000000" w:themeColor="text1"/>
          <w:sz w:val="22"/>
          <w:szCs w:val="22"/>
          <w:highlight w:val="white"/>
          <w:lang w:val="en-GB"/>
        </w:rPr>
        <w:t xml:space="preserve"> and ensure the policy is implemented and monitored effectively</w:t>
      </w:r>
    </w:p>
    <w:p w14:paraId="20C7D227" w14:textId="77777777" w:rsidR="00EB2F1F" w:rsidRPr="00AD6D19" w:rsidRDefault="00FE2F17" w:rsidP="0001060A">
      <w:pPr>
        <w:pStyle w:val="Heading1"/>
        <w:jc w:val="both"/>
        <w:rPr>
          <w:b/>
          <w:bCs/>
          <w:sz w:val="24"/>
          <w:szCs w:val="24"/>
          <w:lang w:val="en-GB"/>
        </w:rPr>
      </w:pPr>
      <w:bookmarkStart w:id="2" w:name="_Toc517324221"/>
      <w:r w:rsidRPr="00AD6D19">
        <w:rPr>
          <w:b/>
          <w:bCs/>
          <w:sz w:val="24"/>
          <w:szCs w:val="24"/>
          <w:lang w:val="en-GB"/>
        </w:rPr>
        <w:t>2. Legislation and guidance</w:t>
      </w:r>
      <w:bookmarkEnd w:id="2"/>
    </w:p>
    <w:p w14:paraId="2CD5F0FE" w14:textId="133483BE" w:rsidR="00EB2F1F" w:rsidRPr="00AD6D19" w:rsidRDefault="00FE2F17" w:rsidP="0001060A">
      <w:pPr>
        <w:jc w:val="both"/>
        <w:rPr>
          <w:sz w:val="22"/>
          <w:szCs w:val="22"/>
          <w:lang w:val="en-GB"/>
        </w:rPr>
      </w:pPr>
      <w:r w:rsidRPr="00AD6D19">
        <w:rPr>
          <w:sz w:val="22"/>
          <w:szCs w:val="22"/>
          <w:lang w:val="en-GB"/>
        </w:rPr>
        <w:t xml:space="preserve">This policy is based on the pupil premium conditions </w:t>
      </w:r>
      <w:r w:rsidR="00AD6D19" w:rsidRPr="00AD6D19">
        <w:rPr>
          <w:sz w:val="22"/>
          <w:szCs w:val="22"/>
          <w:lang w:val="en-GB"/>
        </w:rPr>
        <w:t>as published by the DfE annually</w:t>
      </w:r>
      <w:r w:rsidR="00AD6D19">
        <w:rPr>
          <w:sz w:val="22"/>
          <w:szCs w:val="22"/>
          <w:lang w:val="en-GB"/>
        </w:rPr>
        <w:t xml:space="preserve">. </w:t>
      </w:r>
      <w:r w:rsidRPr="00AD6D19">
        <w:rPr>
          <w:sz w:val="22"/>
          <w:szCs w:val="22"/>
          <w:lang w:val="en-GB"/>
        </w:rPr>
        <w:t xml:space="preserve">It is also based on guidance from the Department for Education (DfE) on </w:t>
      </w:r>
      <w:hyperlink r:id="rId12">
        <w:r w:rsidRPr="00AD6D19">
          <w:rPr>
            <w:color w:val="0092CF"/>
            <w:sz w:val="22"/>
            <w:szCs w:val="22"/>
            <w:u w:val="single"/>
            <w:lang w:val="en-GB"/>
          </w:rPr>
          <w:t>virtual school heads’ responsibilities concerning the pupil premium</w:t>
        </w:r>
      </w:hyperlink>
      <w:r w:rsidRPr="00AD6D19">
        <w:rPr>
          <w:sz w:val="22"/>
          <w:szCs w:val="22"/>
          <w:lang w:val="en-GB"/>
        </w:rPr>
        <w:t xml:space="preserve">, and the </w:t>
      </w:r>
      <w:hyperlink r:id="rId13">
        <w:r w:rsidRPr="00AD6D19">
          <w:rPr>
            <w:color w:val="0092CF"/>
            <w:sz w:val="22"/>
            <w:szCs w:val="22"/>
            <w:u w:val="single"/>
            <w:lang w:val="en-GB"/>
          </w:rPr>
          <w:t>service premium</w:t>
        </w:r>
      </w:hyperlink>
      <w:r w:rsidRPr="00AD6D19">
        <w:rPr>
          <w:sz w:val="22"/>
          <w:szCs w:val="22"/>
          <w:lang w:val="en-GB"/>
        </w:rPr>
        <w:t>.</w:t>
      </w:r>
    </w:p>
    <w:p w14:paraId="268B1D69" w14:textId="77777777" w:rsidR="00EB2F1F" w:rsidRPr="00AD6D19" w:rsidRDefault="00FE2F17" w:rsidP="0001060A">
      <w:pPr>
        <w:jc w:val="both"/>
        <w:rPr>
          <w:sz w:val="22"/>
          <w:szCs w:val="22"/>
          <w:lang w:val="en-GB"/>
        </w:rPr>
      </w:pPr>
      <w:bookmarkStart w:id="3" w:name="_3znysh7"/>
      <w:bookmarkEnd w:id="3"/>
      <w:r w:rsidRPr="00AD6D19">
        <w:rPr>
          <w:sz w:val="22"/>
          <w:szCs w:val="22"/>
          <w:lang w:val="en-GB"/>
        </w:rPr>
        <w:t xml:space="preserve">In addition, this policy refers to the DfE’s information on </w:t>
      </w:r>
      <w:hyperlink r:id="rId14" w:anchor="pupil-premium">
        <w:r w:rsidRPr="00AD6D19">
          <w:rPr>
            <w:color w:val="0092CF"/>
            <w:sz w:val="22"/>
            <w:szCs w:val="22"/>
            <w:u w:val="single"/>
            <w:lang w:val="en-GB"/>
          </w:rPr>
          <w:t>what academies should publish online</w:t>
        </w:r>
      </w:hyperlink>
      <w:r w:rsidRPr="00AD6D19">
        <w:rPr>
          <w:sz w:val="22"/>
          <w:szCs w:val="22"/>
          <w:lang w:val="en-GB"/>
        </w:rPr>
        <w:t>, and complies with our funding agreement and articles of association.</w:t>
      </w:r>
    </w:p>
    <w:p w14:paraId="41F41684" w14:textId="77777777" w:rsidR="00EB2F1F" w:rsidRPr="00AD6D19" w:rsidRDefault="00FE2F17" w:rsidP="0001060A">
      <w:pPr>
        <w:pStyle w:val="Heading1"/>
        <w:jc w:val="both"/>
        <w:rPr>
          <w:b/>
          <w:bCs/>
          <w:sz w:val="24"/>
          <w:szCs w:val="24"/>
          <w:lang w:val="en-GB"/>
        </w:rPr>
      </w:pPr>
      <w:bookmarkStart w:id="4" w:name="_Toc517324222"/>
      <w:r w:rsidRPr="00AD6D19">
        <w:rPr>
          <w:b/>
          <w:bCs/>
          <w:sz w:val="24"/>
          <w:szCs w:val="24"/>
          <w:lang w:val="en-GB"/>
        </w:rPr>
        <w:t>3. Purpose of the grant</w:t>
      </w:r>
      <w:bookmarkEnd w:id="4"/>
    </w:p>
    <w:p w14:paraId="4C10A9D5" w14:textId="19633D64" w:rsidR="00EB2F1F" w:rsidRPr="00AD6D19" w:rsidRDefault="00FE2F17" w:rsidP="0001060A">
      <w:pPr>
        <w:jc w:val="both"/>
        <w:rPr>
          <w:sz w:val="22"/>
          <w:szCs w:val="22"/>
          <w:lang w:val="en-GB"/>
        </w:rPr>
      </w:pPr>
      <w:r w:rsidRPr="00AD6D19">
        <w:rPr>
          <w:sz w:val="22"/>
          <w:szCs w:val="22"/>
          <w:lang w:val="en-GB"/>
        </w:rPr>
        <w:t xml:space="preserve">The pupil premium grant </w:t>
      </w:r>
      <w:r w:rsidR="00452DCE" w:rsidRPr="00AD6D19">
        <w:rPr>
          <w:sz w:val="22"/>
          <w:szCs w:val="22"/>
          <w:lang w:val="en-GB"/>
        </w:rPr>
        <w:t xml:space="preserve">(PPG) </w:t>
      </w:r>
      <w:r w:rsidRPr="00AD6D19">
        <w:rPr>
          <w:sz w:val="22"/>
          <w:szCs w:val="22"/>
          <w:lang w:val="en-GB"/>
        </w:rPr>
        <w:t>is additional funding allocated to publicly funded schools to raise the attainment of disadvantaged pupils and support pupils with parents in the armed forces.</w:t>
      </w:r>
    </w:p>
    <w:p w14:paraId="36502F17" w14:textId="33A95FDB" w:rsidR="00EB2F1F" w:rsidRPr="00AD6D19" w:rsidRDefault="00FE2F17" w:rsidP="0001060A">
      <w:pPr>
        <w:jc w:val="both"/>
        <w:rPr>
          <w:sz w:val="22"/>
          <w:szCs w:val="22"/>
          <w:lang w:val="en-GB"/>
        </w:rPr>
      </w:pPr>
      <w:r w:rsidRPr="00AD6D19">
        <w:rPr>
          <w:sz w:val="22"/>
          <w:szCs w:val="22"/>
          <w:lang w:val="en-GB"/>
        </w:rPr>
        <w:t xml:space="preserve">The </w:t>
      </w:r>
      <w:r w:rsidR="00587322" w:rsidRPr="00AD6D19">
        <w:rPr>
          <w:sz w:val="22"/>
          <w:szCs w:val="22"/>
          <w:lang w:val="en-GB"/>
        </w:rPr>
        <w:t>Trust</w:t>
      </w:r>
      <w:r w:rsidRPr="00AD6D19">
        <w:rPr>
          <w:sz w:val="22"/>
          <w:szCs w:val="22"/>
          <w:lang w:val="en-GB"/>
        </w:rPr>
        <w:t xml:space="preserve"> will use the grant to support these groups, which comprise pupils with a range of different abilities, to narrow any achievement gaps between them and their peers.</w:t>
      </w:r>
    </w:p>
    <w:p w14:paraId="3D2B4F9C" w14:textId="77777777" w:rsidR="00EB2F1F" w:rsidRPr="00AD6D19" w:rsidRDefault="00FE2F17" w:rsidP="0001060A">
      <w:pPr>
        <w:jc w:val="both"/>
        <w:rPr>
          <w:sz w:val="22"/>
          <w:szCs w:val="22"/>
          <w:lang w:val="en-GB"/>
        </w:rPr>
      </w:pPr>
      <w:r w:rsidRPr="00AD6D19">
        <w:rPr>
          <w:sz w:val="22"/>
          <w:szCs w:val="22"/>
          <w:lang w:val="en-GB"/>
        </w:rPr>
        <w:t>We also recognise that not all pupils eligible for pupil premium funding will have lower attainment than their peers. In such cases, the grant will be used to help improve pupils’ progress and attainment so that they can reach their full potential.</w:t>
      </w:r>
    </w:p>
    <w:p w14:paraId="4199EDBC" w14:textId="77777777" w:rsidR="00EB2F1F" w:rsidRPr="00AD6D19" w:rsidRDefault="00EB2F1F" w:rsidP="0001060A">
      <w:pPr>
        <w:jc w:val="both"/>
        <w:rPr>
          <w:sz w:val="22"/>
          <w:szCs w:val="22"/>
          <w:lang w:val="en-GB"/>
        </w:rPr>
      </w:pPr>
    </w:p>
    <w:p w14:paraId="49422BE0" w14:textId="77777777" w:rsidR="00EB2F1F" w:rsidRPr="00AD6D19" w:rsidRDefault="00FE2F17" w:rsidP="0001060A">
      <w:pPr>
        <w:jc w:val="both"/>
        <w:rPr>
          <w:sz w:val="24"/>
          <w:szCs w:val="24"/>
          <w:lang w:val="en-GB"/>
        </w:rPr>
      </w:pPr>
      <w:r w:rsidRPr="00AD6D19">
        <w:rPr>
          <w:b/>
          <w:bCs/>
          <w:sz w:val="24"/>
          <w:szCs w:val="24"/>
          <w:lang w:val="en-GB"/>
        </w:rPr>
        <w:t xml:space="preserve">Key Principles </w:t>
      </w:r>
    </w:p>
    <w:p w14:paraId="0A99FD68" w14:textId="77777777" w:rsidR="00EB2F1F" w:rsidRPr="00AD6D19" w:rsidRDefault="00FE2F17" w:rsidP="0001060A">
      <w:pPr>
        <w:jc w:val="both"/>
        <w:rPr>
          <w:sz w:val="22"/>
          <w:szCs w:val="22"/>
          <w:lang w:val="en-GB"/>
        </w:rPr>
      </w:pPr>
      <w:r w:rsidRPr="00AD6D19">
        <w:rPr>
          <w:sz w:val="22"/>
          <w:szCs w:val="22"/>
          <w:lang w:val="en-GB"/>
        </w:rPr>
        <w:t xml:space="preserve">By following the key principles below, we believe we can maximise the impact of our pupil premium spending. </w:t>
      </w:r>
    </w:p>
    <w:p w14:paraId="509B27C4" w14:textId="77777777" w:rsidR="00EB2F1F" w:rsidRPr="00AD6D19" w:rsidRDefault="00FE2F17" w:rsidP="0001060A">
      <w:pPr>
        <w:jc w:val="both"/>
        <w:rPr>
          <w:sz w:val="22"/>
          <w:szCs w:val="22"/>
          <w:lang w:val="en-GB"/>
        </w:rPr>
      </w:pPr>
      <w:r w:rsidRPr="00AD6D19">
        <w:rPr>
          <w:b/>
          <w:bCs/>
          <w:sz w:val="22"/>
          <w:szCs w:val="22"/>
          <w:lang w:val="en-GB"/>
        </w:rPr>
        <w:t xml:space="preserve">Building Belief </w:t>
      </w:r>
    </w:p>
    <w:p w14:paraId="6B5171C0" w14:textId="77777777" w:rsidR="00EB2F1F" w:rsidRPr="00AD6D19" w:rsidRDefault="00FE2F17" w:rsidP="0001060A">
      <w:pPr>
        <w:jc w:val="both"/>
        <w:rPr>
          <w:sz w:val="22"/>
          <w:szCs w:val="22"/>
          <w:lang w:val="en-GB"/>
        </w:rPr>
      </w:pPr>
      <w:r w:rsidRPr="00AD6D19">
        <w:rPr>
          <w:i/>
          <w:iCs/>
          <w:sz w:val="22"/>
          <w:szCs w:val="22"/>
          <w:lang w:val="en-GB"/>
        </w:rPr>
        <w:t xml:space="preserve">We will provide a culture where: </w:t>
      </w:r>
    </w:p>
    <w:p w14:paraId="2E85D401" w14:textId="498BA2AD" w:rsidR="00EB2F1F" w:rsidRPr="00353B3D" w:rsidRDefault="00FE2F17" w:rsidP="00353B3D">
      <w:pPr>
        <w:pStyle w:val="ListParagraph"/>
        <w:numPr>
          <w:ilvl w:val="0"/>
          <w:numId w:val="3"/>
        </w:numPr>
        <w:jc w:val="both"/>
        <w:rPr>
          <w:sz w:val="22"/>
          <w:szCs w:val="22"/>
          <w:lang w:val="en-GB"/>
        </w:rPr>
      </w:pPr>
      <w:r w:rsidRPr="00353B3D">
        <w:rPr>
          <w:rFonts w:eastAsia="Arial Unicode MS"/>
          <w:sz w:val="22"/>
          <w:szCs w:val="22"/>
          <w:lang w:val="en-GB"/>
        </w:rPr>
        <w:t xml:space="preserve">staff </w:t>
      </w:r>
      <w:r w:rsidR="00F9760A">
        <w:rPr>
          <w:rFonts w:eastAsia="Arial Unicode MS"/>
          <w:sz w:val="22"/>
          <w:szCs w:val="22"/>
          <w:lang w:val="en-GB"/>
        </w:rPr>
        <w:t>have high expectations and put no ceiling on</w:t>
      </w:r>
      <w:r w:rsidRPr="00353B3D">
        <w:rPr>
          <w:rFonts w:eastAsia="Arial Unicode MS"/>
          <w:sz w:val="22"/>
          <w:szCs w:val="22"/>
          <w:lang w:val="en-GB"/>
        </w:rPr>
        <w:t xml:space="preserve"> what our children can </w:t>
      </w:r>
      <w:r w:rsidR="00456D45" w:rsidRPr="00353B3D">
        <w:rPr>
          <w:rFonts w:eastAsia="Arial Unicode MS"/>
          <w:sz w:val="22"/>
          <w:szCs w:val="22"/>
          <w:lang w:val="en-GB"/>
        </w:rPr>
        <w:t>achieve.</w:t>
      </w:r>
      <w:r w:rsidRPr="00353B3D">
        <w:rPr>
          <w:rFonts w:eastAsia="Arial Unicode MS"/>
          <w:sz w:val="22"/>
          <w:szCs w:val="22"/>
          <w:lang w:val="en-GB"/>
        </w:rPr>
        <w:t xml:space="preserve"> </w:t>
      </w:r>
    </w:p>
    <w:p w14:paraId="5F22EA93" w14:textId="5510332E" w:rsidR="00EB2F1F" w:rsidRPr="00353B3D" w:rsidRDefault="00FE2F17" w:rsidP="00353B3D">
      <w:pPr>
        <w:pStyle w:val="ListParagraph"/>
        <w:numPr>
          <w:ilvl w:val="0"/>
          <w:numId w:val="3"/>
        </w:numPr>
        <w:jc w:val="both"/>
        <w:rPr>
          <w:sz w:val="22"/>
          <w:szCs w:val="22"/>
          <w:lang w:val="en-GB"/>
        </w:rPr>
      </w:pPr>
      <w:r w:rsidRPr="00353B3D">
        <w:rPr>
          <w:rFonts w:eastAsia="Arial Unicode MS"/>
          <w:sz w:val="22"/>
          <w:szCs w:val="22"/>
          <w:lang w:val="en-GB"/>
        </w:rPr>
        <w:t>there are “no excuses” made for underperformance</w:t>
      </w:r>
      <w:r w:rsidR="00456D45">
        <w:rPr>
          <w:rFonts w:eastAsia="Arial Unicode MS"/>
          <w:sz w:val="22"/>
          <w:szCs w:val="22"/>
          <w:lang w:val="en-GB"/>
        </w:rPr>
        <w:t>.</w:t>
      </w:r>
      <w:r w:rsidRPr="00353B3D">
        <w:rPr>
          <w:rFonts w:eastAsia="Arial Unicode MS"/>
          <w:sz w:val="22"/>
          <w:szCs w:val="22"/>
          <w:lang w:val="en-GB"/>
        </w:rPr>
        <w:t xml:space="preserve"> </w:t>
      </w:r>
    </w:p>
    <w:p w14:paraId="598DFCCA" w14:textId="3D1C4871" w:rsidR="00EB2F1F" w:rsidRPr="00353B3D" w:rsidRDefault="00FE2F17" w:rsidP="00353B3D">
      <w:pPr>
        <w:pStyle w:val="ListParagraph"/>
        <w:numPr>
          <w:ilvl w:val="0"/>
          <w:numId w:val="3"/>
        </w:numPr>
        <w:jc w:val="both"/>
        <w:rPr>
          <w:sz w:val="22"/>
          <w:szCs w:val="22"/>
          <w:lang w:val="en-GB"/>
        </w:rPr>
      </w:pPr>
      <w:r w:rsidRPr="00353B3D">
        <w:rPr>
          <w:rFonts w:eastAsia="Arial Unicode MS"/>
          <w:sz w:val="22"/>
          <w:szCs w:val="22"/>
          <w:lang w:val="en-GB"/>
        </w:rPr>
        <w:t>staff adopt a solution-focused</w:t>
      </w:r>
      <w:r w:rsidR="00F9760A">
        <w:rPr>
          <w:rFonts w:eastAsia="Arial Unicode MS"/>
          <w:sz w:val="22"/>
          <w:szCs w:val="22"/>
          <w:lang w:val="en-GB"/>
        </w:rPr>
        <w:t xml:space="preserve"> </w:t>
      </w:r>
      <w:r w:rsidRPr="00353B3D">
        <w:rPr>
          <w:rFonts w:eastAsia="Arial Unicode MS"/>
          <w:sz w:val="22"/>
          <w:szCs w:val="22"/>
          <w:lang w:val="en-GB"/>
        </w:rPr>
        <w:t>approach to overcoming barriers</w:t>
      </w:r>
      <w:r w:rsidR="00456D45">
        <w:rPr>
          <w:rFonts w:eastAsia="Arial Unicode MS"/>
          <w:sz w:val="22"/>
          <w:szCs w:val="22"/>
          <w:lang w:val="en-GB"/>
        </w:rPr>
        <w:t>.</w:t>
      </w:r>
      <w:r w:rsidRPr="00353B3D">
        <w:rPr>
          <w:rFonts w:eastAsia="Arial Unicode MS"/>
          <w:sz w:val="22"/>
          <w:szCs w:val="22"/>
          <w:lang w:val="en-GB"/>
        </w:rPr>
        <w:t xml:space="preserve"> </w:t>
      </w:r>
    </w:p>
    <w:p w14:paraId="3727C719" w14:textId="0E728CCE" w:rsidR="00EB2F1F" w:rsidRPr="00353B3D" w:rsidRDefault="00FE2F17" w:rsidP="00353B3D">
      <w:pPr>
        <w:pStyle w:val="ListParagraph"/>
        <w:numPr>
          <w:ilvl w:val="0"/>
          <w:numId w:val="3"/>
        </w:numPr>
        <w:jc w:val="both"/>
        <w:rPr>
          <w:sz w:val="22"/>
          <w:szCs w:val="22"/>
          <w:lang w:val="en-GB"/>
        </w:rPr>
      </w:pPr>
      <w:r w:rsidRPr="00353B3D">
        <w:rPr>
          <w:rFonts w:eastAsia="Arial Unicode MS"/>
          <w:sz w:val="22"/>
          <w:szCs w:val="22"/>
          <w:lang w:val="en-GB"/>
        </w:rPr>
        <w:t xml:space="preserve">staff support children to develop </w:t>
      </w:r>
      <w:r w:rsidR="00F9760A">
        <w:rPr>
          <w:rFonts w:eastAsia="Arial Unicode MS"/>
          <w:sz w:val="22"/>
          <w:szCs w:val="22"/>
          <w:lang w:val="en-GB"/>
        </w:rPr>
        <w:t xml:space="preserve">a </w:t>
      </w:r>
      <w:r w:rsidRPr="00353B3D">
        <w:rPr>
          <w:rFonts w:eastAsia="Arial Unicode MS"/>
          <w:sz w:val="22"/>
          <w:szCs w:val="22"/>
          <w:lang w:val="en-GB"/>
        </w:rPr>
        <w:t xml:space="preserve">growth mindset towards learning  </w:t>
      </w:r>
    </w:p>
    <w:p w14:paraId="0C0DCB46" w14:textId="77777777" w:rsidR="00EB2F1F" w:rsidRPr="00AD6D19" w:rsidRDefault="00EB2F1F" w:rsidP="0001060A">
      <w:pPr>
        <w:jc w:val="both"/>
        <w:rPr>
          <w:sz w:val="22"/>
          <w:szCs w:val="22"/>
          <w:lang w:val="en-GB"/>
        </w:rPr>
      </w:pPr>
    </w:p>
    <w:p w14:paraId="083BF0F5" w14:textId="77777777" w:rsidR="00EB2F1F" w:rsidRPr="00AD6D19" w:rsidRDefault="00FE2F17" w:rsidP="0001060A">
      <w:pPr>
        <w:jc w:val="both"/>
        <w:rPr>
          <w:sz w:val="22"/>
          <w:szCs w:val="22"/>
          <w:lang w:val="en-GB"/>
        </w:rPr>
      </w:pPr>
      <w:r w:rsidRPr="00AD6D19">
        <w:rPr>
          <w:i/>
          <w:iCs/>
          <w:sz w:val="22"/>
          <w:szCs w:val="22"/>
          <w:lang w:val="en-GB"/>
        </w:rPr>
        <w:t xml:space="preserve">We will ensure that: </w:t>
      </w:r>
    </w:p>
    <w:p w14:paraId="7E97A724" w14:textId="51BA9D37" w:rsidR="00EB2F1F" w:rsidRPr="00353B3D" w:rsidRDefault="00FE2F17" w:rsidP="00353B3D">
      <w:pPr>
        <w:pStyle w:val="ListParagraph"/>
        <w:numPr>
          <w:ilvl w:val="0"/>
          <w:numId w:val="4"/>
        </w:numPr>
        <w:jc w:val="both"/>
        <w:rPr>
          <w:sz w:val="22"/>
          <w:szCs w:val="22"/>
          <w:lang w:val="en-GB"/>
        </w:rPr>
      </w:pPr>
      <w:r w:rsidRPr="00353B3D">
        <w:rPr>
          <w:rFonts w:eastAsia="Arial Unicode MS"/>
          <w:sz w:val="22"/>
          <w:szCs w:val="22"/>
          <w:lang w:val="en-GB"/>
        </w:rPr>
        <w:t xml:space="preserve">All </w:t>
      </w:r>
      <w:r w:rsidR="007A49B9">
        <w:rPr>
          <w:rFonts w:eastAsia="Arial Unicode MS"/>
          <w:sz w:val="22"/>
          <w:szCs w:val="22"/>
          <w:lang w:val="en-GB"/>
        </w:rPr>
        <w:t xml:space="preserve">relevant </w:t>
      </w:r>
      <w:r w:rsidRPr="00353B3D">
        <w:rPr>
          <w:rFonts w:eastAsia="Arial Unicode MS"/>
          <w:sz w:val="22"/>
          <w:szCs w:val="22"/>
          <w:lang w:val="en-GB"/>
        </w:rPr>
        <w:t>staff are involved in the analysis of data so that they are fully aware of strengths and weaknesses across the</w:t>
      </w:r>
      <w:r w:rsidR="007A49B9">
        <w:rPr>
          <w:rFonts w:eastAsia="Arial Unicode MS"/>
          <w:sz w:val="22"/>
          <w:szCs w:val="22"/>
          <w:lang w:val="en-GB"/>
        </w:rPr>
        <w:t>ir own school and</w:t>
      </w:r>
      <w:r w:rsidRPr="00353B3D">
        <w:rPr>
          <w:rFonts w:eastAsia="Arial Unicode MS"/>
          <w:sz w:val="22"/>
          <w:szCs w:val="22"/>
          <w:lang w:val="en-GB"/>
        </w:rPr>
        <w:t xml:space="preserve"> school</w:t>
      </w:r>
      <w:r w:rsidR="00587322" w:rsidRPr="00353B3D">
        <w:rPr>
          <w:rFonts w:eastAsia="Arial Unicode MS"/>
          <w:sz w:val="22"/>
          <w:szCs w:val="22"/>
          <w:lang w:val="en-GB"/>
        </w:rPr>
        <w:t xml:space="preserve">s in </w:t>
      </w:r>
      <w:r w:rsidR="00F44DF1" w:rsidRPr="00353B3D">
        <w:rPr>
          <w:rFonts w:eastAsia="Arial Unicode MS"/>
          <w:sz w:val="22"/>
          <w:szCs w:val="22"/>
          <w:lang w:val="en-GB"/>
        </w:rPr>
        <w:t>the</w:t>
      </w:r>
      <w:r w:rsidR="00587322" w:rsidRPr="00353B3D">
        <w:rPr>
          <w:rFonts w:eastAsia="Arial Unicode MS"/>
          <w:sz w:val="22"/>
          <w:szCs w:val="22"/>
          <w:lang w:val="en-GB"/>
        </w:rPr>
        <w:t xml:space="preserve"> Trust</w:t>
      </w:r>
      <w:r w:rsidR="00456D45">
        <w:rPr>
          <w:rFonts w:eastAsia="Arial Unicode MS"/>
          <w:sz w:val="22"/>
          <w:szCs w:val="22"/>
          <w:lang w:val="en-GB"/>
        </w:rPr>
        <w:t>.</w:t>
      </w:r>
    </w:p>
    <w:p w14:paraId="1AF3FC81" w14:textId="629F758C" w:rsidR="00EB2F1F" w:rsidRPr="00353B3D" w:rsidRDefault="00FE2F17" w:rsidP="00353B3D">
      <w:pPr>
        <w:pStyle w:val="ListParagraph"/>
        <w:numPr>
          <w:ilvl w:val="0"/>
          <w:numId w:val="4"/>
        </w:numPr>
        <w:jc w:val="both"/>
        <w:rPr>
          <w:sz w:val="22"/>
          <w:szCs w:val="22"/>
          <w:lang w:val="en-GB"/>
        </w:rPr>
      </w:pPr>
      <w:r w:rsidRPr="00353B3D">
        <w:rPr>
          <w:rFonts w:eastAsia="Arial Unicode MS"/>
          <w:sz w:val="22"/>
          <w:szCs w:val="22"/>
          <w:lang w:val="en-GB"/>
        </w:rPr>
        <w:t>We use research (e.g. Education Endowment Foundation Toolkit) to support us in determining the strategies that will be most effective</w:t>
      </w:r>
      <w:r w:rsidR="00456D45">
        <w:rPr>
          <w:rFonts w:eastAsia="Arial Unicode MS"/>
          <w:sz w:val="22"/>
          <w:szCs w:val="22"/>
          <w:lang w:val="en-GB"/>
        </w:rPr>
        <w:t>.</w:t>
      </w:r>
    </w:p>
    <w:p w14:paraId="1D2A8E0C" w14:textId="77777777" w:rsidR="00EB2F1F" w:rsidRPr="00AD6D19" w:rsidRDefault="00EB2F1F" w:rsidP="0001060A">
      <w:pPr>
        <w:jc w:val="both"/>
        <w:rPr>
          <w:sz w:val="22"/>
          <w:szCs w:val="22"/>
          <w:lang w:val="en-GB"/>
        </w:rPr>
      </w:pPr>
    </w:p>
    <w:p w14:paraId="04982A25" w14:textId="77777777" w:rsidR="00EB2F1F" w:rsidRPr="00AD6D19" w:rsidRDefault="00FE2F17" w:rsidP="0001060A">
      <w:pPr>
        <w:jc w:val="both"/>
        <w:rPr>
          <w:sz w:val="22"/>
          <w:szCs w:val="22"/>
          <w:lang w:val="en-GB"/>
        </w:rPr>
      </w:pPr>
      <w:r w:rsidRPr="00AD6D19">
        <w:rPr>
          <w:b/>
          <w:bCs/>
          <w:sz w:val="22"/>
          <w:szCs w:val="22"/>
          <w:lang w:val="en-GB"/>
        </w:rPr>
        <w:t xml:space="preserve">Identification of Pupils </w:t>
      </w:r>
    </w:p>
    <w:p w14:paraId="5C95815E" w14:textId="77777777" w:rsidR="00EB2F1F" w:rsidRPr="00AD6D19" w:rsidRDefault="00FE2F17" w:rsidP="0001060A">
      <w:pPr>
        <w:jc w:val="both"/>
        <w:rPr>
          <w:sz w:val="22"/>
          <w:szCs w:val="22"/>
          <w:lang w:val="en-GB"/>
        </w:rPr>
      </w:pPr>
      <w:r w:rsidRPr="00AD6D19">
        <w:rPr>
          <w:i/>
          <w:iCs/>
          <w:sz w:val="22"/>
          <w:szCs w:val="22"/>
          <w:lang w:val="en-GB"/>
        </w:rPr>
        <w:t xml:space="preserve">We will ensure that: </w:t>
      </w:r>
    </w:p>
    <w:p w14:paraId="435FBFBB" w14:textId="5C87E91F" w:rsidR="00EB2F1F" w:rsidRPr="00F9760A" w:rsidRDefault="00FE2F17" w:rsidP="00353B3D">
      <w:pPr>
        <w:pStyle w:val="ListParagraph"/>
        <w:numPr>
          <w:ilvl w:val="0"/>
          <w:numId w:val="5"/>
        </w:numPr>
        <w:jc w:val="both"/>
        <w:rPr>
          <w:sz w:val="22"/>
          <w:szCs w:val="22"/>
          <w:lang w:val="en-GB"/>
        </w:rPr>
      </w:pPr>
      <w:r w:rsidRPr="00353B3D">
        <w:rPr>
          <w:rFonts w:eastAsia="Arial Unicode MS"/>
          <w:sz w:val="22"/>
          <w:szCs w:val="22"/>
          <w:lang w:val="en-GB"/>
        </w:rPr>
        <w:t xml:space="preserve">ALL staff are aware of who </w:t>
      </w:r>
      <w:r w:rsidR="007A49B9">
        <w:rPr>
          <w:rFonts w:eastAsia="Arial Unicode MS"/>
          <w:sz w:val="22"/>
          <w:szCs w:val="22"/>
          <w:lang w:val="en-GB"/>
        </w:rPr>
        <w:t xml:space="preserve">the </w:t>
      </w:r>
      <w:r w:rsidRPr="00353B3D">
        <w:rPr>
          <w:rFonts w:eastAsia="Arial Unicode MS"/>
          <w:sz w:val="22"/>
          <w:szCs w:val="22"/>
          <w:lang w:val="en-GB"/>
        </w:rPr>
        <w:t xml:space="preserve">pupil premium and vulnerable children </w:t>
      </w:r>
      <w:r w:rsidR="00353B3D" w:rsidRPr="00353B3D">
        <w:rPr>
          <w:rFonts w:eastAsia="Arial Unicode MS"/>
          <w:sz w:val="22"/>
          <w:szCs w:val="22"/>
          <w:lang w:val="en-GB"/>
        </w:rPr>
        <w:t>are.</w:t>
      </w:r>
      <w:r w:rsidRPr="00353B3D">
        <w:rPr>
          <w:rFonts w:eastAsia="Arial Unicode MS"/>
          <w:sz w:val="22"/>
          <w:szCs w:val="22"/>
          <w:lang w:val="en-GB"/>
        </w:rPr>
        <w:t xml:space="preserve"> </w:t>
      </w:r>
    </w:p>
    <w:p w14:paraId="638C7178" w14:textId="7BD03E1E" w:rsidR="00F9760A" w:rsidRPr="00353B3D" w:rsidRDefault="00F9760A" w:rsidP="00353B3D">
      <w:pPr>
        <w:pStyle w:val="ListParagraph"/>
        <w:numPr>
          <w:ilvl w:val="0"/>
          <w:numId w:val="5"/>
        </w:numPr>
        <w:jc w:val="both"/>
        <w:rPr>
          <w:sz w:val="22"/>
          <w:szCs w:val="22"/>
          <w:lang w:val="en-GB"/>
        </w:rPr>
      </w:pPr>
      <w:r>
        <w:rPr>
          <w:rFonts w:eastAsia="Arial Unicode MS"/>
          <w:sz w:val="22"/>
          <w:szCs w:val="22"/>
          <w:lang w:val="en-GB"/>
        </w:rPr>
        <w:t xml:space="preserve">Leaders and teachers need to be aware of children who are in receipt of the PPG </w:t>
      </w:r>
      <w:proofErr w:type="gramStart"/>
      <w:r>
        <w:rPr>
          <w:rFonts w:eastAsia="Arial Unicode MS"/>
          <w:sz w:val="22"/>
          <w:szCs w:val="22"/>
          <w:lang w:val="en-GB"/>
        </w:rPr>
        <w:t>and also</w:t>
      </w:r>
      <w:proofErr w:type="gramEnd"/>
      <w:r>
        <w:rPr>
          <w:rFonts w:eastAsia="Arial Unicode MS"/>
          <w:sz w:val="22"/>
          <w:szCs w:val="22"/>
          <w:lang w:val="en-GB"/>
        </w:rPr>
        <w:t xml:space="preserve"> are identified with SEND, EAL or are known to social services.</w:t>
      </w:r>
    </w:p>
    <w:p w14:paraId="4B4B397B" w14:textId="64FE352C" w:rsidR="00EB2F1F" w:rsidRPr="00353B3D" w:rsidRDefault="00FE2F17" w:rsidP="00353B3D">
      <w:pPr>
        <w:pStyle w:val="ListParagraph"/>
        <w:numPr>
          <w:ilvl w:val="0"/>
          <w:numId w:val="5"/>
        </w:numPr>
        <w:jc w:val="both"/>
        <w:rPr>
          <w:sz w:val="22"/>
          <w:szCs w:val="22"/>
          <w:lang w:val="en-GB"/>
        </w:rPr>
      </w:pPr>
      <w:r w:rsidRPr="00353B3D">
        <w:rPr>
          <w:rFonts w:eastAsia="Arial Unicode MS"/>
          <w:sz w:val="22"/>
          <w:szCs w:val="22"/>
          <w:lang w:val="en-GB"/>
        </w:rPr>
        <w:t xml:space="preserve">ALL pupil premium children benefit from the funding, not just those who are </w:t>
      </w:r>
      <w:r w:rsidR="00353B3D" w:rsidRPr="00353B3D">
        <w:rPr>
          <w:rFonts w:eastAsia="Arial Unicode MS"/>
          <w:sz w:val="22"/>
          <w:szCs w:val="22"/>
          <w:lang w:val="en-GB"/>
        </w:rPr>
        <w:t>underperforming.</w:t>
      </w:r>
      <w:r w:rsidRPr="00353B3D">
        <w:rPr>
          <w:rFonts w:eastAsia="Arial Unicode MS"/>
          <w:sz w:val="22"/>
          <w:szCs w:val="22"/>
          <w:lang w:val="en-GB"/>
        </w:rPr>
        <w:t xml:space="preserve"> </w:t>
      </w:r>
    </w:p>
    <w:p w14:paraId="1FE907A4" w14:textId="1276D787" w:rsidR="00EB2F1F" w:rsidRPr="00353B3D" w:rsidRDefault="00FE2F17" w:rsidP="00353B3D">
      <w:pPr>
        <w:pStyle w:val="ListParagraph"/>
        <w:numPr>
          <w:ilvl w:val="0"/>
          <w:numId w:val="5"/>
        </w:numPr>
        <w:jc w:val="both"/>
        <w:rPr>
          <w:sz w:val="22"/>
          <w:szCs w:val="22"/>
          <w:lang w:val="en-GB"/>
        </w:rPr>
      </w:pPr>
      <w:r w:rsidRPr="00353B3D">
        <w:rPr>
          <w:rFonts w:eastAsia="Arial Unicode MS"/>
          <w:sz w:val="22"/>
          <w:szCs w:val="22"/>
          <w:lang w:val="en-GB"/>
        </w:rPr>
        <w:t xml:space="preserve">Underachievement at all levels is targeted (not just lower attaining pupils) </w:t>
      </w:r>
    </w:p>
    <w:p w14:paraId="49D6DDE4" w14:textId="7F18DD9D" w:rsidR="00EB2F1F" w:rsidRPr="00F9760A" w:rsidRDefault="00FE2F17" w:rsidP="277EAEC2">
      <w:pPr>
        <w:pStyle w:val="ListParagraph"/>
        <w:numPr>
          <w:ilvl w:val="0"/>
          <w:numId w:val="5"/>
        </w:numPr>
        <w:jc w:val="both"/>
        <w:rPr>
          <w:sz w:val="22"/>
          <w:szCs w:val="22"/>
        </w:rPr>
      </w:pPr>
      <w:r w:rsidRPr="277EAEC2">
        <w:rPr>
          <w:rFonts w:eastAsia="Arial Unicode MS"/>
          <w:sz w:val="22"/>
          <w:szCs w:val="22"/>
        </w:rPr>
        <w:t>Children’s individual needs are considered carefully so that we provide support for those children who could be doing “even better if</w:t>
      </w:r>
      <w:proofErr w:type="gramStart"/>
      <w:r w:rsidRPr="277EAEC2">
        <w:rPr>
          <w:rFonts w:eastAsia="Arial Unicode MS"/>
          <w:sz w:val="22"/>
          <w:szCs w:val="22"/>
        </w:rPr>
        <w:t>…..</w:t>
      </w:r>
      <w:proofErr w:type="gramEnd"/>
      <w:r w:rsidRPr="277EAEC2">
        <w:rPr>
          <w:rFonts w:eastAsia="Arial Unicode MS"/>
          <w:sz w:val="22"/>
          <w:szCs w:val="22"/>
        </w:rPr>
        <w:t xml:space="preserve">” </w:t>
      </w:r>
    </w:p>
    <w:p w14:paraId="530B6053" w14:textId="77777777" w:rsidR="00EB2F1F" w:rsidRPr="00AD6D19" w:rsidRDefault="00EB2F1F" w:rsidP="0001060A">
      <w:pPr>
        <w:jc w:val="both"/>
        <w:rPr>
          <w:sz w:val="22"/>
          <w:szCs w:val="22"/>
          <w:lang w:val="en-GB"/>
        </w:rPr>
      </w:pPr>
    </w:p>
    <w:p w14:paraId="767B2A96" w14:textId="77777777" w:rsidR="00EB2F1F" w:rsidRPr="00AD6D19" w:rsidRDefault="00FE2F17" w:rsidP="0001060A">
      <w:pPr>
        <w:jc w:val="both"/>
        <w:rPr>
          <w:sz w:val="22"/>
          <w:szCs w:val="22"/>
          <w:lang w:val="en-GB"/>
        </w:rPr>
      </w:pPr>
      <w:r w:rsidRPr="00AD6D19">
        <w:rPr>
          <w:b/>
          <w:bCs/>
          <w:sz w:val="22"/>
          <w:szCs w:val="22"/>
          <w:lang w:val="en-GB"/>
        </w:rPr>
        <w:t>Improving Day to Day Teaching</w:t>
      </w:r>
    </w:p>
    <w:p w14:paraId="6E1DC5E8" w14:textId="2CC7534B" w:rsidR="00EB2F1F" w:rsidRPr="00AD6D19" w:rsidRDefault="00FE2F17" w:rsidP="0001060A">
      <w:pPr>
        <w:jc w:val="both"/>
        <w:rPr>
          <w:sz w:val="22"/>
          <w:szCs w:val="22"/>
          <w:lang w:val="en-GB"/>
        </w:rPr>
      </w:pPr>
      <w:r w:rsidRPr="00AD6D19">
        <w:rPr>
          <w:i/>
          <w:iCs/>
          <w:sz w:val="22"/>
          <w:szCs w:val="22"/>
          <w:lang w:val="en-GB"/>
        </w:rPr>
        <w:t xml:space="preserve">We will continue to ensure that all children across the </w:t>
      </w:r>
      <w:r w:rsidR="00587322" w:rsidRPr="00AD6D19">
        <w:rPr>
          <w:i/>
          <w:iCs/>
          <w:sz w:val="22"/>
          <w:szCs w:val="22"/>
          <w:lang w:val="en-GB"/>
        </w:rPr>
        <w:t>Trust</w:t>
      </w:r>
      <w:r w:rsidRPr="00AD6D19">
        <w:rPr>
          <w:i/>
          <w:iCs/>
          <w:sz w:val="22"/>
          <w:szCs w:val="22"/>
          <w:lang w:val="en-GB"/>
        </w:rPr>
        <w:t xml:space="preserve"> receive</w:t>
      </w:r>
      <w:r w:rsidR="007A49B9">
        <w:rPr>
          <w:i/>
          <w:iCs/>
          <w:sz w:val="22"/>
          <w:szCs w:val="22"/>
          <w:lang w:val="en-GB"/>
        </w:rPr>
        <w:t xml:space="preserve"> excellent</w:t>
      </w:r>
      <w:r w:rsidRPr="00AD6D19">
        <w:rPr>
          <w:i/>
          <w:iCs/>
          <w:sz w:val="22"/>
          <w:szCs w:val="22"/>
          <w:lang w:val="en-GB"/>
        </w:rPr>
        <w:t xml:space="preserve"> teaching, </w:t>
      </w:r>
      <w:r w:rsidR="007A49B9">
        <w:rPr>
          <w:i/>
          <w:iCs/>
          <w:sz w:val="22"/>
          <w:szCs w:val="22"/>
          <w:lang w:val="en-GB"/>
        </w:rPr>
        <w:t>with Trust leaders working together with Academy Heads to:</w:t>
      </w:r>
    </w:p>
    <w:p w14:paraId="073E5A95" w14:textId="478ADBF2" w:rsidR="00EB2F1F" w:rsidRPr="00F9760A" w:rsidRDefault="00FE2F17" w:rsidP="00353B3D">
      <w:pPr>
        <w:pStyle w:val="ListParagraph"/>
        <w:numPr>
          <w:ilvl w:val="0"/>
          <w:numId w:val="6"/>
        </w:numPr>
        <w:jc w:val="both"/>
        <w:rPr>
          <w:sz w:val="22"/>
          <w:szCs w:val="22"/>
          <w:lang w:val="en-GB"/>
        </w:rPr>
      </w:pPr>
      <w:r w:rsidRPr="00353B3D">
        <w:rPr>
          <w:rFonts w:eastAsia="Arial Unicode MS"/>
          <w:sz w:val="22"/>
          <w:szCs w:val="22"/>
          <w:lang w:val="en-GB"/>
        </w:rPr>
        <w:t xml:space="preserve">Set high </w:t>
      </w:r>
      <w:r w:rsidR="00353B3D" w:rsidRPr="00353B3D">
        <w:rPr>
          <w:rFonts w:eastAsia="Arial Unicode MS"/>
          <w:sz w:val="22"/>
          <w:szCs w:val="22"/>
          <w:lang w:val="en-GB"/>
        </w:rPr>
        <w:t>expectations.</w:t>
      </w:r>
      <w:r w:rsidRPr="00353B3D">
        <w:rPr>
          <w:rFonts w:eastAsia="Arial Unicode MS"/>
          <w:sz w:val="22"/>
          <w:szCs w:val="22"/>
          <w:lang w:val="en-GB"/>
        </w:rPr>
        <w:t xml:space="preserve"> </w:t>
      </w:r>
    </w:p>
    <w:p w14:paraId="3F60BA3A" w14:textId="76F0D92A" w:rsidR="00F9760A" w:rsidRPr="00F9760A" w:rsidRDefault="00F9760A" w:rsidP="00353B3D">
      <w:pPr>
        <w:pStyle w:val="ListParagraph"/>
        <w:numPr>
          <w:ilvl w:val="0"/>
          <w:numId w:val="6"/>
        </w:numPr>
        <w:jc w:val="both"/>
        <w:rPr>
          <w:sz w:val="22"/>
          <w:szCs w:val="22"/>
          <w:lang w:val="en-GB"/>
        </w:rPr>
      </w:pPr>
      <w:r>
        <w:rPr>
          <w:rFonts w:eastAsia="Arial Unicode MS"/>
          <w:sz w:val="22"/>
          <w:szCs w:val="22"/>
          <w:lang w:val="en-GB"/>
        </w:rPr>
        <w:t>Ensure all our classrooms are inclusive with access to Ordinarily Available Inclusive provision and adapted teaching.</w:t>
      </w:r>
    </w:p>
    <w:p w14:paraId="416C9285" w14:textId="33336AF0" w:rsidR="00F9760A" w:rsidRPr="00353B3D" w:rsidRDefault="00F9760A" w:rsidP="00353B3D">
      <w:pPr>
        <w:pStyle w:val="ListParagraph"/>
        <w:numPr>
          <w:ilvl w:val="0"/>
          <w:numId w:val="6"/>
        </w:numPr>
        <w:jc w:val="both"/>
        <w:rPr>
          <w:sz w:val="22"/>
          <w:szCs w:val="22"/>
          <w:lang w:val="en-GB"/>
        </w:rPr>
      </w:pPr>
      <w:r>
        <w:rPr>
          <w:rFonts w:eastAsia="Arial Unicode MS"/>
          <w:sz w:val="22"/>
          <w:szCs w:val="22"/>
          <w:lang w:val="en-GB"/>
        </w:rPr>
        <w:t>Identify pupils needs quickly and have a secure understanding of barriers to learning and their progress</w:t>
      </w:r>
    </w:p>
    <w:p w14:paraId="7E25BEFF" w14:textId="3A927E5B" w:rsidR="00EB2F1F" w:rsidRPr="00353B3D" w:rsidRDefault="00FE2F17" w:rsidP="00353B3D">
      <w:pPr>
        <w:pStyle w:val="ListParagraph"/>
        <w:numPr>
          <w:ilvl w:val="0"/>
          <w:numId w:val="6"/>
        </w:numPr>
        <w:jc w:val="both"/>
        <w:rPr>
          <w:sz w:val="22"/>
          <w:szCs w:val="22"/>
          <w:lang w:val="en-GB"/>
        </w:rPr>
      </w:pPr>
      <w:r w:rsidRPr="00353B3D">
        <w:rPr>
          <w:rFonts w:eastAsia="Arial Unicode MS"/>
          <w:sz w:val="22"/>
          <w:szCs w:val="22"/>
          <w:lang w:val="en-GB"/>
        </w:rPr>
        <w:t xml:space="preserve">Address any within-school variance </w:t>
      </w:r>
    </w:p>
    <w:p w14:paraId="091D37AC" w14:textId="7933B59C" w:rsidR="00EB2F1F" w:rsidRPr="00353B3D" w:rsidRDefault="00FE2F17" w:rsidP="00353B3D">
      <w:pPr>
        <w:pStyle w:val="ListParagraph"/>
        <w:numPr>
          <w:ilvl w:val="0"/>
          <w:numId w:val="6"/>
        </w:numPr>
        <w:jc w:val="both"/>
        <w:rPr>
          <w:sz w:val="22"/>
          <w:szCs w:val="22"/>
          <w:lang w:val="en-GB"/>
        </w:rPr>
      </w:pPr>
      <w:r w:rsidRPr="00353B3D">
        <w:rPr>
          <w:rFonts w:eastAsia="Arial Unicode MS"/>
          <w:sz w:val="22"/>
          <w:szCs w:val="22"/>
          <w:lang w:val="en-GB"/>
        </w:rPr>
        <w:t>Ensure consistent implementation of the non-negotiables, e.g. marking</w:t>
      </w:r>
      <w:r w:rsidR="00F9760A">
        <w:rPr>
          <w:rFonts w:eastAsia="Arial Unicode MS"/>
          <w:sz w:val="22"/>
          <w:szCs w:val="22"/>
          <w:lang w:val="en-GB"/>
        </w:rPr>
        <w:t xml:space="preserve"> and feedback</w:t>
      </w:r>
    </w:p>
    <w:p w14:paraId="40ED7EDA" w14:textId="287846FA" w:rsidR="00EB2F1F" w:rsidRPr="00353B3D" w:rsidRDefault="00FE2F17" w:rsidP="00353B3D">
      <w:pPr>
        <w:pStyle w:val="ListParagraph"/>
        <w:numPr>
          <w:ilvl w:val="0"/>
          <w:numId w:val="6"/>
        </w:numPr>
        <w:jc w:val="both"/>
        <w:rPr>
          <w:sz w:val="22"/>
          <w:szCs w:val="22"/>
          <w:lang w:val="en-GB"/>
        </w:rPr>
      </w:pPr>
      <w:r w:rsidRPr="00353B3D">
        <w:rPr>
          <w:rFonts w:eastAsia="Arial Unicode MS"/>
          <w:sz w:val="22"/>
          <w:szCs w:val="22"/>
          <w:lang w:val="en-GB"/>
        </w:rPr>
        <w:t xml:space="preserve">Share good practice within the </w:t>
      </w:r>
      <w:r w:rsidR="00F44DF1" w:rsidRPr="00353B3D">
        <w:rPr>
          <w:rFonts w:eastAsia="Arial Unicode MS"/>
          <w:sz w:val="22"/>
          <w:szCs w:val="22"/>
          <w:lang w:val="en-GB"/>
        </w:rPr>
        <w:t>Trust</w:t>
      </w:r>
      <w:r w:rsidRPr="00353B3D">
        <w:rPr>
          <w:rFonts w:eastAsia="Arial Unicode MS"/>
          <w:sz w:val="22"/>
          <w:szCs w:val="22"/>
          <w:lang w:val="en-GB"/>
        </w:rPr>
        <w:t xml:space="preserve"> and draw on external </w:t>
      </w:r>
      <w:r w:rsidR="00353B3D" w:rsidRPr="00353B3D">
        <w:rPr>
          <w:rFonts w:eastAsia="Arial Unicode MS"/>
          <w:sz w:val="22"/>
          <w:szCs w:val="22"/>
          <w:lang w:val="en-GB"/>
        </w:rPr>
        <w:t>expertise.</w:t>
      </w:r>
      <w:r w:rsidRPr="00353B3D">
        <w:rPr>
          <w:rFonts w:eastAsia="Arial Unicode MS"/>
          <w:sz w:val="22"/>
          <w:szCs w:val="22"/>
          <w:lang w:val="en-GB"/>
        </w:rPr>
        <w:t xml:space="preserve"> </w:t>
      </w:r>
    </w:p>
    <w:p w14:paraId="722841F7" w14:textId="49DDBF1E" w:rsidR="00EB2F1F" w:rsidRPr="00353B3D" w:rsidRDefault="00FE2F17" w:rsidP="00353B3D">
      <w:pPr>
        <w:pStyle w:val="ListParagraph"/>
        <w:numPr>
          <w:ilvl w:val="0"/>
          <w:numId w:val="6"/>
        </w:numPr>
        <w:jc w:val="both"/>
        <w:rPr>
          <w:sz w:val="22"/>
          <w:szCs w:val="22"/>
          <w:lang w:val="en-GB"/>
        </w:rPr>
      </w:pPr>
      <w:r w:rsidRPr="00353B3D">
        <w:rPr>
          <w:rFonts w:eastAsia="Arial Unicode MS"/>
          <w:sz w:val="22"/>
          <w:szCs w:val="22"/>
          <w:lang w:val="en-GB"/>
        </w:rPr>
        <w:t xml:space="preserve">Provide high quality </w:t>
      </w:r>
      <w:r w:rsidR="00353B3D" w:rsidRPr="00353B3D">
        <w:rPr>
          <w:rFonts w:eastAsia="Arial Unicode MS"/>
          <w:sz w:val="22"/>
          <w:szCs w:val="22"/>
          <w:lang w:val="en-GB"/>
        </w:rPr>
        <w:t>CPD.</w:t>
      </w:r>
      <w:r w:rsidRPr="00353B3D">
        <w:rPr>
          <w:rFonts w:eastAsia="Arial Unicode MS"/>
          <w:sz w:val="22"/>
          <w:szCs w:val="22"/>
          <w:lang w:val="en-GB"/>
        </w:rPr>
        <w:t xml:space="preserve"> </w:t>
      </w:r>
    </w:p>
    <w:p w14:paraId="0D779998" w14:textId="3688BE85" w:rsidR="00EB2F1F" w:rsidRPr="00353B3D" w:rsidRDefault="00FE2F17" w:rsidP="00353B3D">
      <w:pPr>
        <w:pStyle w:val="ListParagraph"/>
        <w:numPr>
          <w:ilvl w:val="0"/>
          <w:numId w:val="6"/>
        </w:numPr>
        <w:jc w:val="both"/>
        <w:rPr>
          <w:sz w:val="22"/>
          <w:szCs w:val="22"/>
          <w:lang w:val="en-GB"/>
        </w:rPr>
      </w:pPr>
      <w:r w:rsidRPr="220A353F">
        <w:rPr>
          <w:rFonts w:eastAsia="Arial Unicode MS"/>
          <w:sz w:val="22"/>
          <w:szCs w:val="22"/>
          <w:lang w:val="en-GB"/>
        </w:rPr>
        <w:t xml:space="preserve">Improve </w:t>
      </w:r>
      <w:r w:rsidR="36E28F55" w:rsidRPr="220A353F">
        <w:rPr>
          <w:rFonts w:eastAsia="Arial Unicode MS"/>
          <w:sz w:val="22"/>
          <w:szCs w:val="22"/>
          <w:lang w:val="en-GB"/>
        </w:rPr>
        <w:t xml:space="preserve">accurate </w:t>
      </w:r>
      <w:r w:rsidRPr="220A353F">
        <w:rPr>
          <w:rFonts w:eastAsia="Arial Unicode MS"/>
          <w:sz w:val="22"/>
          <w:szCs w:val="22"/>
          <w:lang w:val="en-GB"/>
        </w:rPr>
        <w:t>assessment</w:t>
      </w:r>
      <w:r w:rsidR="1C1D2464" w:rsidRPr="220A353F">
        <w:rPr>
          <w:rFonts w:eastAsia="Arial Unicode MS"/>
          <w:sz w:val="22"/>
          <w:szCs w:val="22"/>
          <w:lang w:val="en-GB"/>
        </w:rPr>
        <w:t xml:space="preserve"> judgements</w:t>
      </w:r>
      <w:r w:rsidRPr="220A353F">
        <w:rPr>
          <w:rFonts w:eastAsia="Arial Unicode MS"/>
          <w:sz w:val="22"/>
          <w:szCs w:val="22"/>
          <w:lang w:val="en-GB"/>
        </w:rPr>
        <w:t xml:space="preserve"> through joint </w:t>
      </w:r>
      <w:r w:rsidR="00353B3D" w:rsidRPr="220A353F">
        <w:rPr>
          <w:rFonts w:eastAsia="Arial Unicode MS"/>
          <w:sz w:val="22"/>
          <w:szCs w:val="22"/>
          <w:lang w:val="en-GB"/>
        </w:rPr>
        <w:t>moderation</w:t>
      </w:r>
      <w:r w:rsidR="598675CE" w:rsidRPr="220A353F">
        <w:rPr>
          <w:rFonts w:eastAsia="Arial Unicode MS"/>
          <w:sz w:val="22"/>
          <w:szCs w:val="22"/>
          <w:lang w:val="en-GB"/>
        </w:rPr>
        <w:t xml:space="preserve"> both within the Academy and across the Trust</w:t>
      </w:r>
      <w:r w:rsidR="00353B3D" w:rsidRPr="220A353F">
        <w:rPr>
          <w:rFonts w:eastAsia="Arial Unicode MS"/>
          <w:sz w:val="22"/>
          <w:szCs w:val="22"/>
          <w:lang w:val="en-GB"/>
        </w:rPr>
        <w:t>.</w:t>
      </w:r>
      <w:r w:rsidRPr="220A353F">
        <w:rPr>
          <w:rFonts w:eastAsia="Arial Unicode MS"/>
          <w:sz w:val="22"/>
          <w:szCs w:val="22"/>
          <w:lang w:val="en-GB"/>
        </w:rPr>
        <w:t xml:space="preserve"> </w:t>
      </w:r>
    </w:p>
    <w:p w14:paraId="404C0F3F" w14:textId="77777777" w:rsidR="00EB2F1F" w:rsidRPr="00AD6D19" w:rsidRDefault="00EB2F1F" w:rsidP="0001060A">
      <w:pPr>
        <w:jc w:val="both"/>
        <w:rPr>
          <w:sz w:val="22"/>
          <w:szCs w:val="22"/>
          <w:lang w:val="en-GB"/>
        </w:rPr>
      </w:pPr>
    </w:p>
    <w:p w14:paraId="40F1B21D" w14:textId="0123AA5C" w:rsidR="00EB2F1F" w:rsidRPr="00AD6D19" w:rsidRDefault="4812DA9D" w:rsidP="0001060A">
      <w:pPr>
        <w:jc w:val="both"/>
        <w:rPr>
          <w:sz w:val="22"/>
          <w:szCs w:val="22"/>
          <w:lang w:val="en-GB"/>
        </w:rPr>
      </w:pPr>
      <w:r w:rsidRPr="7F79AB56">
        <w:rPr>
          <w:b/>
          <w:bCs/>
          <w:sz w:val="22"/>
          <w:szCs w:val="22"/>
          <w:lang w:val="en-GB"/>
        </w:rPr>
        <w:t>Maximising</w:t>
      </w:r>
      <w:r w:rsidR="00FE2F17" w:rsidRPr="00AD6D19">
        <w:rPr>
          <w:b/>
          <w:bCs/>
          <w:sz w:val="22"/>
          <w:szCs w:val="22"/>
          <w:lang w:val="en-GB"/>
        </w:rPr>
        <w:t xml:space="preserve"> learning time </w:t>
      </w:r>
    </w:p>
    <w:p w14:paraId="134ACE4A" w14:textId="77777777" w:rsidR="00EB2F1F" w:rsidRPr="00AD6D19" w:rsidRDefault="00FE2F17" w:rsidP="0001060A">
      <w:pPr>
        <w:jc w:val="both"/>
        <w:rPr>
          <w:sz w:val="22"/>
          <w:szCs w:val="22"/>
          <w:lang w:val="en-GB"/>
        </w:rPr>
      </w:pPr>
      <w:r w:rsidRPr="00AD6D19">
        <w:rPr>
          <w:i/>
          <w:iCs/>
          <w:sz w:val="22"/>
          <w:szCs w:val="22"/>
          <w:lang w:val="en-GB"/>
        </w:rPr>
        <w:t xml:space="preserve">We will maximise the time children have to make progress through: </w:t>
      </w:r>
    </w:p>
    <w:p w14:paraId="37D8B8DC" w14:textId="5B293451" w:rsidR="00EB2F1F" w:rsidRPr="00353B3D" w:rsidRDefault="00FE2F17" w:rsidP="00353B3D">
      <w:pPr>
        <w:pStyle w:val="ListParagraph"/>
        <w:numPr>
          <w:ilvl w:val="0"/>
          <w:numId w:val="7"/>
        </w:numPr>
        <w:jc w:val="both"/>
        <w:rPr>
          <w:sz w:val="22"/>
          <w:szCs w:val="22"/>
          <w:lang w:val="en-GB"/>
        </w:rPr>
      </w:pPr>
      <w:r w:rsidRPr="00353B3D">
        <w:rPr>
          <w:rFonts w:eastAsia="Arial Unicode MS"/>
          <w:sz w:val="22"/>
          <w:szCs w:val="22"/>
          <w:lang w:val="en-GB"/>
        </w:rPr>
        <w:t xml:space="preserve">Improving attendance and punctuality </w:t>
      </w:r>
    </w:p>
    <w:p w14:paraId="1038B0CF" w14:textId="22271040" w:rsidR="00EB2F1F" w:rsidRPr="00353B3D" w:rsidRDefault="00FE2F17" w:rsidP="00353B3D">
      <w:pPr>
        <w:pStyle w:val="ListParagraph"/>
        <w:numPr>
          <w:ilvl w:val="0"/>
          <w:numId w:val="7"/>
        </w:numPr>
        <w:jc w:val="both"/>
        <w:rPr>
          <w:sz w:val="22"/>
          <w:szCs w:val="22"/>
          <w:lang w:val="en-GB"/>
        </w:rPr>
      </w:pPr>
      <w:r w:rsidRPr="00353B3D">
        <w:rPr>
          <w:rFonts w:eastAsia="Arial Unicode MS"/>
          <w:sz w:val="22"/>
          <w:szCs w:val="22"/>
          <w:lang w:val="en-GB"/>
        </w:rPr>
        <w:t xml:space="preserve">Providing earlier intervention </w:t>
      </w:r>
      <w:r w:rsidR="00F9760A">
        <w:rPr>
          <w:rFonts w:eastAsia="Arial Unicode MS"/>
          <w:sz w:val="22"/>
          <w:szCs w:val="22"/>
          <w:lang w:val="en-GB"/>
        </w:rPr>
        <w:t>and adapted teaching</w:t>
      </w:r>
      <w:r w:rsidRPr="00353B3D">
        <w:rPr>
          <w:rFonts w:eastAsia="Arial Unicode MS"/>
          <w:sz w:val="22"/>
          <w:szCs w:val="22"/>
          <w:lang w:val="en-GB"/>
        </w:rPr>
        <w:t xml:space="preserve"> </w:t>
      </w:r>
      <w:r w:rsidR="00F9760A">
        <w:rPr>
          <w:rFonts w:eastAsia="Arial Unicode MS"/>
          <w:sz w:val="22"/>
          <w:szCs w:val="22"/>
          <w:lang w:val="en-GB"/>
        </w:rPr>
        <w:t>so that gaps can be closed</w:t>
      </w:r>
    </w:p>
    <w:p w14:paraId="69E3A35A" w14:textId="77777777" w:rsidR="00EB2F1F" w:rsidRPr="00AD6D19" w:rsidRDefault="00EB2F1F" w:rsidP="0001060A">
      <w:pPr>
        <w:jc w:val="both"/>
        <w:rPr>
          <w:sz w:val="22"/>
          <w:szCs w:val="22"/>
          <w:lang w:val="en-GB"/>
        </w:rPr>
      </w:pPr>
    </w:p>
    <w:p w14:paraId="5CFEAFB3" w14:textId="77777777" w:rsidR="00EB2F1F" w:rsidRPr="00AD6D19" w:rsidRDefault="00FE2F17" w:rsidP="0001060A">
      <w:pPr>
        <w:jc w:val="both"/>
        <w:rPr>
          <w:sz w:val="22"/>
          <w:szCs w:val="22"/>
          <w:lang w:val="en-GB"/>
        </w:rPr>
      </w:pPr>
      <w:r w:rsidRPr="00AD6D19">
        <w:rPr>
          <w:b/>
          <w:bCs/>
          <w:sz w:val="22"/>
          <w:szCs w:val="22"/>
          <w:lang w:val="en-GB"/>
        </w:rPr>
        <w:t xml:space="preserve">Individualising support </w:t>
      </w:r>
    </w:p>
    <w:p w14:paraId="31A75778" w14:textId="77777777" w:rsidR="00EB2F1F" w:rsidRPr="00AD6D19" w:rsidRDefault="00FE2F17" w:rsidP="0001060A">
      <w:pPr>
        <w:jc w:val="both"/>
        <w:rPr>
          <w:sz w:val="22"/>
          <w:szCs w:val="22"/>
          <w:lang w:val="en-GB"/>
        </w:rPr>
      </w:pPr>
      <w:r w:rsidRPr="00AD6D19">
        <w:rPr>
          <w:i/>
          <w:iCs/>
          <w:sz w:val="22"/>
          <w:szCs w:val="22"/>
          <w:lang w:val="en-GB"/>
        </w:rPr>
        <w:t xml:space="preserve">We will ensure that the additional support we provide is effective by: </w:t>
      </w:r>
    </w:p>
    <w:p w14:paraId="7BD37094" w14:textId="2DA73A62" w:rsidR="00EB2F1F" w:rsidRPr="00456D45" w:rsidRDefault="00FE2F17" w:rsidP="00456D45">
      <w:pPr>
        <w:pStyle w:val="ListParagraph"/>
        <w:numPr>
          <w:ilvl w:val="0"/>
          <w:numId w:val="8"/>
        </w:numPr>
        <w:jc w:val="both"/>
        <w:rPr>
          <w:sz w:val="22"/>
          <w:szCs w:val="22"/>
          <w:lang w:val="en-GB"/>
        </w:rPr>
      </w:pPr>
      <w:r w:rsidRPr="00456D45">
        <w:rPr>
          <w:rFonts w:eastAsia="Arial Unicode MS"/>
          <w:sz w:val="22"/>
          <w:szCs w:val="22"/>
          <w:lang w:val="en-GB"/>
        </w:rPr>
        <w:t>Looking at the individual needs of each child</w:t>
      </w:r>
      <w:r w:rsidR="4A7F1C5A" w:rsidRPr="03D5022E">
        <w:rPr>
          <w:rFonts w:eastAsia="Arial Unicode MS"/>
          <w:sz w:val="22"/>
          <w:szCs w:val="22"/>
          <w:lang w:val="en-GB"/>
        </w:rPr>
        <w:t>,</w:t>
      </w:r>
      <w:r w:rsidRPr="00456D45">
        <w:rPr>
          <w:rFonts w:eastAsia="Arial Unicode MS"/>
          <w:sz w:val="22"/>
          <w:szCs w:val="22"/>
          <w:lang w:val="en-GB"/>
        </w:rPr>
        <w:t xml:space="preserve"> identifying </w:t>
      </w:r>
      <w:r w:rsidR="795459EA" w:rsidRPr="49A7B30F">
        <w:rPr>
          <w:rFonts w:eastAsia="Arial Unicode MS"/>
          <w:sz w:val="22"/>
          <w:szCs w:val="22"/>
          <w:lang w:val="en-GB"/>
        </w:rPr>
        <w:t xml:space="preserve">and addressing </w:t>
      </w:r>
      <w:r w:rsidRPr="49A7B30F">
        <w:rPr>
          <w:rFonts w:eastAsia="Arial Unicode MS"/>
          <w:sz w:val="22"/>
          <w:szCs w:val="22"/>
          <w:lang w:val="en-GB"/>
        </w:rPr>
        <w:t>barriers</w:t>
      </w:r>
      <w:r w:rsidRPr="00456D45">
        <w:rPr>
          <w:rFonts w:eastAsia="Arial Unicode MS"/>
          <w:sz w:val="22"/>
          <w:szCs w:val="22"/>
          <w:lang w:val="en-GB"/>
        </w:rPr>
        <w:t xml:space="preserve"> to learning</w:t>
      </w:r>
      <w:r w:rsidR="00456D45">
        <w:rPr>
          <w:rFonts w:eastAsia="Arial Unicode MS"/>
          <w:sz w:val="22"/>
          <w:szCs w:val="22"/>
          <w:lang w:val="en-GB"/>
        </w:rPr>
        <w:t>.</w:t>
      </w:r>
      <w:r w:rsidRPr="00456D45">
        <w:rPr>
          <w:rFonts w:eastAsia="Arial Unicode MS"/>
          <w:sz w:val="22"/>
          <w:szCs w:val="22"/>
          <w:lang w:val="en-GB"/>
        </w:rPr>
        <w:t xml:space="preserve"> </w:t>
      </w:r>
    </w:p>
    <w:p w14:paraId="7992E3BC" w14:textId="4FA72D28" w:rsidR="00EB2F1F" w:rsidRPr="00456D45" w:rsidRDefault="00FE2F17" w:rsidP="00456D45">
      <w:pPr>
        <w:pStyle w:val="ListParagraph"/>
        <w:numPr>
          <w:ilvl w:val="0"/>
          <w:numId w:val="8"/>
        </w:numPr>
        <w:jc w:val="both"/>
        <w:rPr>
          <w:sz w:val="22"/>
          <w:szCs w:val="22"/>
          <w:lang w:val="en-GB"/>
        </w:rPr>
      </w:pPr>
      <w:r w:rsidRPr="00456D45">
        <w:rPr>
          <w:rFonts w:eastAsia="Arial Unicode MS"/>
          <w:sz w:val="22"/>
          <w:szCs w:val="22"/>
          <w:lang w:val="en-GB"/>
        </w:rPr>
        <w:t>Ensuring support staff and class teachers communicate regularly</w:t>
      </w:r>
      <w:r w:rsidR="00456D45">
        <w:rPr>
          <w:rFonts w:eastAsia="Arial Unicode MS"/>
          <w:sz w:val="22"/>
          <w:szCs w:val="22"/>
          <w:lang w:val="en-GB"/>
        </w:rPr>
        <w:t>.</w:t>
      </w:r>
    </w:p>
    <w:p w14:paraId="573AC63F" w14:textId="495A0F3F" w:rsidR="00EB2F1F" w:rsidRPr="00456D45" w:rsidRDefault="00FE2F17" w:rsidP="00456D45">
      <w:pPr>
        <w:pStyle w:val="ListParagraph"/>
        <w:numPr>
          <w:ilvl w:val="0"/>
          <w:numId w:val="8"/>
        </w:numPr>
        <w:jc w:val="both"/>
        <w:rPr>
          <w:sz w:val="22"/>
          <w:szCs w:val="22"/>
          <w:lang w:val="en-GB"/>
        </w:rPr>
      </w:pPr>
      <w:r w:rsidRPr="00456D45">
        <w:rPr>
          <w:rFonts w:eastAsia="Arial Unicode MS"/>
          <w:sz w:val="22"/>
          <w:szCs w:val="22"/>
          <w:lang w:val="en-GB"/>
        </w:rPr>
        <w:t>Matching the skills of the support staff to the interventions they provide</w:t>
      </w:r>
      <w:r w:rsidR="00456D45">
        <w:rPr>
          <w:rFonts w:eastAsia="Arial Unicode MS"/>
          <w:sz w:val="22"/>
          <w:szCs w:val="22"/>
          <w:lang w:val="en-GB"/>
        </w:rPr>
        <w:t>.</w:t>
      </w:r>
      <w:r w:rsidRPr="00456D45">
        <w:rPr>
          <w:rFonts w:eastAsia="Arial Unicode MS"/>
          <w:sz w:val="22"/>
          <w:szCs w:val="22"/>
          <w:lang w:val="en-GB"/>
        </w:rPr>
        <w:t xml:space="preserve"> </w:t>
      </w:r>
    </w:p>
    <w:p w14:paraId="04D450EE" w14:textId="27536E3F" w:rsidR="00EB2F1F" w:rsidRPr="00456D45" w:rsidRDefault="00FE2F17" w:rsidP="277EAEC2">
      <w:pPr>
        <w:pStyle w:val="ListParagraph"/>
        <w:numPr>
          <w:ilvl w:val="0"/>
          <w:numId w:val="8"/>
        </w:numPr>
        <w:jc w:val="both"/>
        <w:rPr>
          <w:sz w:val="22"/>
          <w:szCs w:val="22"/>
        </w:rPr>
      </w:pPr>
      <w:r w:rsidRPr="277EAEC2">
        <w:rPr>
          <w:rFonts w:eastAsia="Arial Unicode MS"/>
          <w:sz w:val="22"/>
          <w:szCs w:val="22"/>
        </w:rPr>
        <w:t>Working with other agencies to bring in additional expertise</w:t>
      </w:r>
      <w:r w:rsidR="00456D45" w:rsidRPr="277EAEC2">
        <w:rPr>
          <w:rFonts w:eastAsia="Arial Unicode MS"/>
          <w:sz w:val="22"/>
          <w:szCs w:val="22"/>
        </w:rPr>
        <w:t>.</w:t>
      </w:r>
      <w:r w:rsidRPr="277EAEC2">
        <w:rPr>
          <w:rFonts w:eastAsia="Arial Unicode MS"/>
          <w:sz w:val="22"/>
          <w:szCs w:val="22"/>
        </w:rPr>
        <w:t xml:space="preserve">  </w:t>
      </w:r>
    </w:p>
    <w:p w14:paraId="5246AA2E" w14:textId="5B7C436D" w:rsidR="00E80B4A" w:rsidRDefault="00FE2F17" w:rsidP="00E80B4A">
      <w:pPr>
        <w:pStyle w:val="ListParagraph"/>
        <w:numPr>
          <w:ilvl w:val="0"/>
          <w:numId w:val="8"/>
        </w:numPr>
        <w:jc w:val="both"/>
        <w:rPr>
          <w:rFonts w:eastAsia="Arial Unicode MS"/>
          <w:sz w:val="22"/>
          <w:szCs w:val="22"/>
          <w:lang w:val="en-GB"/>
        </w:rPr>
      </w:pPr>
      <w:r w:rsidRPr="00456D45">
        <w:rPr>
          <w:rFonts w:eastAsia="Arial Unicode MS"/>
          <w:sz w:val="22"/>
          <w:szCs w:val="22"/>
          <w:lang w:val="en-GB"/>
        </w:rPr>
        <w:t>Providing support for parents</w:t>
      </w:r>
      <w:r w:rsidR="00456D45">
        <w:rPr>
          <w:rFonts w:eastAsia="Arial Unicode MS"/>
          <w:sz w:val="22"/>
          <w:szCs w:val="22"/>
          <w:lang w:val="en-GB"/>
        </w:rPr>
        <w:t>.</w:t>
      </w:r>
      <w:r w:rsidRPr="00456D45">
        <w:rPr>
          <w:rFonts w:eastAsia="Arial Unicode MS"/>
          <w:sz w:val="22"/>
          <w:szCs w:val="22"/>
          <w:lang w:val="en-GB"/>
        </w:rPr>
        <w:t xml:space="preserve"> </w:t>
      </w:r>
    </w:p>
    <w:p w14:paraId="7E99CC3A" w14:textId="54F603F2" w:rsidR="00E80B4A" w:rsidRPr="00E80B4A" w:rsidRDefault="00E80B4A" w:rsidP="00E80B4A">
      <w:pPr>
        <w:pStyle w:val="ListParagraph"/>
        <w:numPr>
          <w:ilvl w:val="0"/>
          <w:numId w:val="8"/>
        </w:numPr>
        <w:jc w:val="both"/>
        <w:rPr>
          <w:rFonts w:eastAsia="Arial Unicode MS"/>
          <w:sz w:val="22"/>
          <w:szCs w:val="22"/>
          <w:lang w:val="en-GB"/>
        </w:rPr>
      </w:pPr>
      <w:r>
        <w:rPr>
          <w:color w:val="000000" w:themeColor="text1"/>
          <w:sz w:val="22"/>
          <w:szCs w:val="22"/>
          <w:highlight w:val="white"/>
          <w:lang w:val="en-GB"/>
        </w:rPr>
        <w:t>T</w:t>
      </w:r>
      <w:r w:rsidR="00FE2F17" w:rsidRPr="00E80B4A">
        <w:rPr>
          <w:color w:val="000000" w:themeColor="text1"/>
          <w:sz w:val="22"/>
          <w:szCs w:val="22"/>
          <w:highlight w:val="white"/>
          <w:lang w:val="en-GB"/>
        </w:rPr>
        <w:t xml:space="preserve">o support </w:t>
      </w:r>
      <w:r w:rsidR="00FE2F17" w:rsidRPr="67100179">
        <w:rPr>
          <w:color w:val="000000" w:themeColor="text1"/>
          <w:sz w:val="22"/>
          <w:szCs w:val="22"/>
          <w:highlight w:val="white"/>
          <w:lang w:val="en-GB"/>
        </w:rPr>
        <w:t>children’s</w:t>
      </w:r>
      <w:r w:rsidR="00FE2F17" w:rsidRPr="00E80B4A">
        <w:rPr>
          <w:color w:val="000000" w:themeColor="text1"/>
          <w:sz w:val="22"/>
          <w:szCs w:val="22"/>
          <w:highlight w:val="white"/>
          <w:lang w:val="en-GB"/>
        </w:rPr>
        <w:t xml:space="preserve"> learning within the curriculum </w:t>
      </w:r>
    </w:p>
    <w:p w14:paraId="56945B4E" w14:textId="0466A58C" w:rsidR="00E80B4A" w:rsidRPr="00E80B4A" w:rsidRDefault="00E80B4A" w:rsidP="00E80B4A">
      <w:pPr>
        <w:pStyle w:val="ListParagraph"/>
        <w:numPr>
          <w:ilvl w:val="0"/>
          <w:numId w:val="8"/>
        </w:numPr>
        <w:jc w:val="both"/>
        <w:rPr>
          <w:rFonts w:eastAsia="Arial Unicode MS"/>
          <w:sz w:val="22"/>
          <w:szCs w:val="22"/>
          <w:lang w:val="en-GB"/>
        </w:rPr>
      </w:pPr>
      <w:r>
        <w:rPr>
          <w:color w:val="000000" w:themeColor="text1"/>
          <w:sz w:val="22"/>
          <w:szCs w:val="22"/>
          <w:highlight w:val="white"/>
          <w:lang w:val="en-GB"/>
        </w:rPr>
        <w:t>T</w:t>
      </w:r>
      <w:r w:rsidR="00FE2F17" w:rsidRPr="00E80B4A">
        <w:rPr>
          <w:color w:val="000000" w:themeColor="text1"/>
          <w:sz w:val="22"/>
          <w:szCs w:val="22"/>
          <w:highlight w:val="white"/>
          <w:lang w:val="en-GB"/>
        </w:rPr>
        <w:t>o support the emotional and mental health of families</w:t>
      </w:r>
      <w:bookmarkStart w:id="5" w:name="_2et92p0"/>
      <w:bookmarkEnd w:id="5"/>
      <w:r w:rsidR="4D269432" w:rsidRPr="53131F9A">
        <w:rPr>
          <w:color w:val="000000" w:themeColor="text1"/>
          <w:sz w:val="22"/>
          <w:szCs w:val="22"/>
          <w:highlight w:val="white"/>
          <w:lang w:val="en-GB"/>
        </w:rPr>
        <w:t>, e.g. through the Early Help process</w:t>
      </w:r>
    </w:p>
    <w:p w14:paraId="551089BE" w14:textId="4FC82CA7" w:rsidR="00452DCE" w:rsidRPr="00AD6D19" w:rsidRDefault="00FE2F17" w:rsidP="421EBF0F">
      <w:pPr>
        <w:pStyle w:val="ListParagraph"/>
        <w:numPr>
          <w:ilvl w:val="0"/>
          <w:numId w:val="8"/>
        </w:numPr>
        <w:jc w:val="both"/>
        <w:rPr>
          <w:b/>
          <w:bCs/>
          <w:sz w:val="24"/>
          <w:szCs w:val="24"/>
          <w:lang w:val="en-GB"/>
        </w:rPr>
      </w:pPr>
      <w:r w:rsidRPr="00E80B4A">
        <w:rPr>
          <w:color w:val="000000" w:themeColor="text1"/>
          <w:sz w:val="22"/>
          <w:szCs w:val="22"/>
          <w:highlight w:val="white"/>
          <w:lang w:val="en-GB"/>
        </w:rPr>
        <w:lastRenderedPageBreak/>
        <w:t xml:space="preserve">Recognising and building on children’s strengths to further boost confidence </w:t>
      </w:r>
    </w:p>
    <w:p w14:paraId="4960962F" w14:textId="77777777" w:rsidR="00F9760A" w:rsidRDefault="00F9760A" w:rsidP="4DDBD786">
      <w:pPr>
        <w:jc w:val="both"/>
        <w:rPr>
          <w:b/>
          <w:bCs/>
          <w:sz w:val="24"/>
          <w:szCs w:val="24"/>
          <w:lang w:val="en-GB"/>
        </w:rPr>
      </w:pPr>
      <w:bookmarkStart w:id="6" w:name="_Toc517324223"/>
    </w:p>
    <w:p w14:paraId="3BF4EFBF" w14:textId="77777777" w:rsidR="00F9760A" w:rsidRDefault="00F9760A" w:rsidP="4DDBD786">
      <w:pPr>
        <w:jc w:val="both"/>
        <w:rPr>
          <w:b/>
          <w:bCs/>
          <w:sz w:val="24"/>
          <w:szCs w:val="24"/>
          <w:lang w:val="en-GB"/>
        </w:rPr>
      </w:pPr>
    </w:p>
    <w:p w14:paraId="7D04AB5B" w14:textId="196E6A69" w:rsidR="00452DCE" w:rsidRPr="00AD6D19" w:rsidRDefault="00FE2F17" w:rsidP="4DDBD786">
      <w:pPr>
        <w:jc w:val="both"/>
        <w:rPr>
          <w:b/>
          <w:bCs/>
          <w:sz w:val="24"/>
          <w:szCs w:val="24"/>
          <w:lang w:val="en-GB"/>
        </w:rPr>
      </w:pPr>
      <w:r w:rsidRPr="00AD6D19">
        <w:rPr>
          <w:b/>
          <w:bCs/>
          <w:sz w:val="24"/>
          <w:szCs w:val="24"/>
          <w:lang w:val="en-GB"/>
        </w:rPr>
        <w:t xml:space="preserve">4. Use of the grant  </w:t>
      </w:r>
    </w:p>
    <w:p w14:paraId="0E74244D" w14:textId="50D95CEA" w:rsidR="00EB2F1F" w:rsidRPr="00587322" w:rsidRDefault="00FE2F17" w:rsidP="0001060A">
      <w:pPr>
        <w:pStyle w:val="Heading1"/>
        <w:spacing w:before="0"/>
        <w:jc w:val="both"/>
        <w:rPr>
          <w:lang w:val="en-GB"/>
        </w:rPr>
      </w:pPr>
      <w:r w:rsidRPr="220A353F">
        <w:rPr>
          <w:lang w:val="en-GB"/>
        </w:rPr>
        <w:t xml:space="preserve">When making decisions about using pupil premium funding it is important to consider the context of each school and the subsequent challenges faced. </w:t>
      </w:r>
      <w:r w:rsidR="3FF6E070" w:rsidRPr="220A353F">
        <w:rPr>
          <w:lang w:val="en-GB"/>
        </w:rPr>
        <w:t xml:space="preserve"> </w:t>
      </w:r>
      <w:r w:rsidRPr="220A353F">
        <w:rPr>
          <w:lang w:val="en-GB"/>
        </w:rPr>
        <w:t xml:space="preserve">There may also be complex family situations that prevent children from </w:t>
      </w:r>
      <w:r w:rsidR="00811614" w:rsidRPr="220A353F">
        <w:rPr>
          <w:lang w:val="en-GB"/>
        </w:rPr>
        <w:t>flourishing,</w:t>
      </w:r>
      <w:r w:rsidR="6D719A9F" w:rsidRPr="220A353F">
        <w:rPr>
          <w:lang w:val="en-GB"/>
        </w:rPr>
        <w:t xml:space="preserve"> and these should be taken into account</w:t>
      </w:r>
      <w:r w:rsidRPr="220A353F">
        <w:rPr>
          <w:lang w:val="en-GB"/>
        </w:rPr>
        <w:t>. The challenges are varied and there is no “one size fits all”.</w:t>
      </w:r>
      <w:bookmarkEnd w:id="6"/>
    </w:p>
    <w:p w14:paraId="18A168D4" w14:textId="77777777" w:rsidR="00EB2F1F" w:rsidRPr="00587322" w:rsidRDefault="00FE2F17" w:rsidP="00E80B4A">
      <w:pPr>
        <w:numPr>
          <w:ilvl w:val="0"/>
          <w:numId w:val="1"/>
        </w:numPr>
        <w:pBdr>
          <w:top w:val="nil"/>
          <w:left w:val="nil"/>
          <w:bottom w:val="nil"/>
          <w:right w:val="nil"/>
          <w:between w:val="nil"/>
        </w:pBdr>
        <w:ind w:left="1208" w:hanging="357"/>
        <w:contextualSpacing/>
        <w:jc w:val="both"/>
        <w:rPr>
          <w:color w:val="000000"/>
          <w:sz w:val="22"/>
          <w:szCs w:val="22"/>
          <w:highlight w:val="white"/>
        </w:rPr>
      </w:pPr>
      <w:r w:rsidRPr="00AD6D19">
        <w:rPr>
          <w:color w:val="000000" w:themeColor="text1"/>
          <w:sz w:val="22"/>
          <w:szCs w:val="22"/>
          <w:highlight w:val="white"/>
          <w:lang w:val="en-GB"/>
        </w:rPr>
        <w:t>Consider the context of each school and the main challenges or barriers our pupils face</w:t>
      </w:r>
    </w:p>
    <w:p w14:paraId="033F521B" w14:textId="77777777" w:rsidR="00EB2F1F" w:rsidRPr="00587322" w:rsidRDefault="00FE2F17" w:rsidP="00E80B4A">
      <w:pPr>
        <w:numPr>
          <w:ilvl w:val="0"/>
          <w:numId w:val="1"/>
        </w:numPr>
        <w:pBdr>
          <w:top w:val="nil"/>
          <w:left w:val="nil"/>
          <w:bottom w:val="nil"/>
          <w:right w:val="nil"/>
          <w:between w:val="nil"/>
        </w:pBdr>
        <w:ind w:left="1208" w:hanging="357"/>
        <w:contextualSpacing/>
        <w:jc w:val="both"/>
        <w:rPr>
          <w:color w:val="000000"/>
          <w:sz w:val="22"/>
          <w:szCs w:val="22"/>
          <w:highlight w:val="white"/>
        </w:rPr>
      </w:pPr>
      <w:r w:rsidRPr="00AD6D19">
        <w:rPr>
          <w:color w:val="000000" w:themeColor="text1"/>
          <w:sz w:val="22"/>
          <w:szCs w:val="22"/>
          <w:highlight w:val="white"/>
          <w:lang w:val="en-GB"/>
        </w:rPr>
        <w:t>Using the latest evidence-based research on proven strategies to narrow the attainment gap</w:t>
      </w:r>
    </w:p>
    <w:p w14:paraId="2F3D750E" w14:textId="6ADAF229" w:rsidR="00EB2F1F" w:rsidRPr="00587322" w:rsidRDefault="00FE2F17" w:rsidP="00E80B4A">
      <w:pPr>
        <w:numPr>
          <w:ilvl w:val="0"/>
          <w:numId w:val="1"/>
        </w:numPr>
        <w:pBdr>
          <w:top w:val="nil"/>
          <w:left w:val="nil"/>
          <w:bottom w:val="nil"/>
          <w:right w:val="nil"/>
          <w:between w:val="nil"/>
        </w:pBdr>
        <w:ind w:left="1208" w:hanging="357"/>
        <w:contextualSpacing/>
        <w:jc w:val="both"/>
        <w:rPr>
          <w:color w:val="000000"/>
          <w:sz w:val="22"/>
          <w:szCs w:val="22"/>
          <w:highlight w:val="white"/>
        </w:rPr>
      </w:pPr>
      <w:r w:rsidRPr="00AD6D19">
        <w:rPr>
          <w:color w:val="000000" w:themeColor="text1"/>
          <w:sz w:val="22"/>
          <w:szCs w:val="22"/>
          <w:highlight w:val="white"/>
          <w:lang w:val="en-GB"/>
        </w:rPr>
        <w:t>Encouraging the take-up of FSM by removing barriers or stigma attached to claiming FSM</w:t>
      </w:r>
    </w:p>
    <w:p w14:paraId="63C06A1C" w14:textId="30B7BAE4" w:rsidR="00EB2F1F" w:rsidRPr="00587322" w:rsidRDefault="00FE2F17" w:rsidP="220A353F">
      <w:pPr>
        <w:numPr>
          <w:ilvl w:val="0"/>
          <w:numId w:val="1"/>
        </w:numPr>
        <w:pBdr>
          <w:top w:val="nil"/>
          <w:left w:val="nil"/>
          <w:bottom w:val="nil"/>
          <w:right w:val="nil"/>
          <w:between w:val="nil"/>
        </w:pBdr>
        <w:ind w:left="1208" w:hanging="357"/>
        <w:contextualSpacing/>
        <w:jc w:val="both"/>
        <w:rPr>
          <w:color w:val="000000"/>
          <w:sz w:val="22"/>
          <w:szCs w:val="22"/>
          <w:highlight w:val="white"/>
        </w:rPr>
      </w:pPr>
      <w:r w:rsidRPr="220A353F">
        <w:rPr>
          <w:color w:val="000000" w:themeColor="text1"/>
          <w:sz w:val="22"/>
          <w:szCs w:val="22"/>
          <w:highlight w:val="white"/>
          <w:lang w:val="en-GB"/>
        </w:rPr>
        <w:t xml:space="preserve">Being mindful that </w:t>
      </w:r>
      <w:r w:rsidR="05025C06" w:rsidRPr="220A353F">
        <w:rPr>
          <w:color w:val="000000" w:themeColor="text1"/>
          <w:sz w:val="22"/>
          <w:szCs w:val="22"/>
          <w:highlight w:val="white"/>
          <w:lang w:val="en-GB"/>
        </w:rPr>
        <w:t>being in receipt of the PPG</w:t>
      </w:r>
      <w:r w:rsidRPr="220A353F">
        <w:rPr>
          <w:color w:val="000000" w:themeColor="text1"/>
          <w:sz w:val="22"/>
          <w:szCs w:val="22"/>
          <w:highlight w:val="white"/>
          <w:lang w:val="en-GB"/>
        </w:rPr>
        <w:t xml:space="preserve"> does not mean a pupil is 'low ability'</w:t>
      </w:r>
    </w:p>
    <w:p w14:paraId="67B3A4B6" w14:textId="5980EC56" w:rsidR="00EB2F1F" w:rsidRPr="00587322" w:rsidRDefault="00FE2F17" w:rsidP="220A353F">
      <w:pPr>
        <w:numPr>
          <w:ilvl w:val="0"/>
          <w:numId w:val="1"/>
        </w:numPr>
        <w:pBdr>
          <w:top w:val="nil"/>
          <w:left w:val="nil"/>
          <w:bottom w:val="nil"/>
          <w:right w:val="nil"/>
          <w:between w:val="nil"/>
        </w:pBdr>
        <w:ind w:left="1208" w:hanging="357"/>
        <w:contextualSpacing/>
        <w:jc w:val="both"/>
        <w:rPr>
          <w:color w:val="000000"/>
          <w:sz w:val="22"/>
          <w:szCs w:val="22"/>
          <w:highlight w:val="white"/>
        </w:rPr>
      </w:pPr>
      <w:r w:rsidRPr="220A353F">
        <w:rPr>
          <w:color w:val="000000" w:themeColor="text1"/>
          <w:sz w:val="22"/>
          <w:szCs w:val="22"/>
          <w:highlight w:val="white"/>
          <w:lang w:val="en-GB"/>
        </w:rPr>
        <w:t>Recognising that pupils</w:t>
      </w:r>
      <w:r w:rsidR="7BAA7254" w:rsidRPr="220A353F">
        <w:rPr>
          <w:color w:val="000000" w:themeColor="text1"/>
          <w:sz w:val="22"/>
          <w:szCs w:val="22"/>
          <w:highlight w:val="white"/>
          <w:lang w:val="en-GB"/>
        </w:rPr>
        <w:t xml:space="preserve"> in receipt of the PPG</w:t>
      </w:r>
      <w:r w:rsidRPr="220A353F">
        <w:rPr>
          <w:color w:val="000000" w:themeColor="text1"/>
          <w:sz w:val="22"/>
          <w:szCs w:val="22"/>
          <w:highlight w:val="white"/>
          <w:lang w:val="en-GB"/>
        </w:rPr>
        <w:t xml:space="preserve"> are not a homogenous group, meaning any strategies should account for group </w:t>
      </w:r>
      <w:r w:rsidRPr="220A353F">
        <w:rPr>
          <w:b/>
          <w:bCs/>
          <w:color w:val="000000" w:themeColor="text1"/>
          <w:sz w:val="22"/>
          <w:szCs w:val="22"/>
          <w:highlight w:val="white"/>
          <w:lang w:val="en-GB"/>
        </w:rPr>
        <w:t>and </w:t>
      </w:r>
      <w:r w:rsidRPr="220A353F">
        <w:rPr>
          <w:color w:val="000000" w:themeColor="text1"/>
          <w:sz w:val="22"/>
          <w:szCs w:val="22"/>
          <w:highlight w:val="white"/>
          <w:lang w:val="en-GB"/>
        </w:rPr>
        <w:t>individual needs</w:t>
      </w:r>
    </w:p>
    <w:p w14:paraId="71C2D393" w14:textId="77777777" w:rsidR="00EB2F1F" w:rsidRPr="00587322" w:rsidRDefault="00FE2F17" w:rsidP="00E80B4A">
      <w:pPr>
        <w:numPr>
          <w:ilvl w:val="0"/>
          <w:numId w:val="1"/>
        </w:numPr>
        <w:pBdr>
          <w:top w:val="nil"/>
          <w:left w:val="nil"/>
          <w:bottom w:val="nil"/>
          <w:right w:val="nil"/>
          <w:between w:val="nil"/>
        </w:pBdr>
        <w:ind w:left="1208" w:hanging="357"/>
        <w:contextualSpacing/>
        <w:jc w:val="both"/>
        <w:rPr>
          <w:color w:val="000000"/>
          <w:sz w:val="22"/>
          <w:szCs w:val="22"/>
          <w:highlight w:val="white"/>
        </w:rPr>
      </w:pPr>
      <w:r w:rsidRPr="00AD6D19">
        <w:rPr>
          <w:color w:val="000000" w:themeColor="text1"/>
          <w:sz w:val="22"/>
          <w:szCs w:val="22"/>
          <w:highlight w:val="white"/>
          <w:lang w:val="en-GB"/>
        </w:rPr>
        <w:t>Using high quality teaching and learning as the preferred method of narrowing the attainment gap</w:t>
      </w:r>
    </w:p>
    <w:p w14:paraId="5A3B9919" w14:textId="000D124F" w:rsidR="00EB2F1F" w:rsidRPr="00587322" w:rsidRDefault="00FE2F17" w:rsidP="220A353F">
      <w:pPr>
        <w:numPr>
          <w:ilvl w:val="0"/>
          <w:numId w:val="1"/>
        </w:numPr>
        <w:pBdr>
          <w:top w:val="nil"/>
          <w:left w:val="nil"/>
          <w:bottom w:val="nil"/>
          <w:right w:val="nil"/>
          <w:between w:val="nil"/>
        </w:pBdr>
        <w:ind w:left="1208" w:hanging="357"/>
        <w:contextualSpacing/>
        <w:jc w:val="both"/>
        <w:rPr>
          <w:color w:val="000000"/>
          <w:sz w:val="22"/>
          <w:szCs w:val="22"/>
          <w:highlight w:val="white"/>
        </w:rPr>
      </w:pPr>
      <w:r w:rsidRPr="220A353F">
        <w:rPr>
          <w:color w:val="000000" w:themeColor="text1"/>
          <w:sz w:val="22"/>
          <w:szCs w:val="22"/>
          <w:highlight w:val="white"/>
          <w:lang w:val="en-GB"/>
        </w:rPr>
        <w:t xml:space="preserve">Using the PPG for all year groups, not just those taking </w:t>
      </w:r>
      <w:r w:rsidR="554E6DFD" w:rsidRPr="220A353F">
        <w:rPr>
          <w:color w:val="000000" w:themeColor="text1"/>
          <w:sz w:val="22"/>
          <w:szCs w:val="22"/>
          <w:highlight w:val="white"/>
          <w:lang w:val="en-GB"/>
        </w:rPr>
        <w:t>tests</w:t>
      </w:r>
      <w:r w:rsidRPr="220A353F">
        <w:rPr>
          <w:color w:val="000000" w:themeColor="text1"/>
          <w:sz w:val="22"/>
          <w:szCs w:val="22"/>
          <w:highlight w:val="white"/>
          <w:lang w:val="en-GB"/>
        </w:rPr>
        <w:t xml:space="preserve"> at the end of the year</w:t>
      </w:r>
    </w:p>
    <w:p w14:paraId="3B6D4719" w14:textId="77777777" w:rsidR="00EB2F1F" w:rsidRPr="00587322" w:rsidRDefault="00FE2F17" w:rsidP="00E80B4A">
      <w:pPr>
        <w:numPr>
          <w:ilvl w:val="0"/>
          <w:numId w:val="1"/>
        </w:numPr>
        <w:pBdr>
          <w:top w:val="nil"/>
          <w:left w:val="nil"/>
          <w:bottom w:val="nil"/>
          <w:right w:val="nil"/>
          <w:between w:val="nil"/>
        </w:pBdr>
        <w:ind w:left="1208" w:hanging="357"/>
        <w:contextualSpacing/>
        <w:jc w:val="both"/>
        <w:rPr>
          <w:color w:val="000000"/>
          <w:sz w:val="22"/>
          <w:szCs w:val="22"/>
          <w:highlight w:val="white"/>
        </w:rPr>
      </w:pPr>
      <w:r w:rsidRPr="00AD6D19">
        <w:rPr>
          <w:color w:val="000000" w:themeColor="text1"/>
          <w:sz w:val="22"/>
          <w:szCs w:val="22"/>
          <w:highlight w:val="white"/>
          <w:lang w:val="en-GB"/>
        </w:rPr>
        <w:t>Engage with parents to take their views on the needs of their child into account</w:t>
      </w:r>
    </w:p>
    <w:p w14:paraId="6A4D5CF3" w14:textId="77777777" w:rsidR="00EB2F1F" w:rsidRPr="00AD6D19" w:rsidRDefault="00EB2F1F" w:rsidP="0001060A">
      <w:pPr>
        <w:jc w:val="both"/>
        <w:rPr>
          <w:sz w:val="22"/>
          <w:szCs w:val="22"/>
          <w:lang w:val="en-GB"/>
        </w:rPr>
      </w:pPr>
    </w:p>
    <w:p w14:paraId="34F3D26F" w14:textId="77777777" w:rsidR="00EB2F1F" w:rsidRPr="00AD6D19" w:rsidRDefault="00FE2F17" w:rsidP="0001060A">
      <w:pPr>
        <w:jc w:val="both"/>
        <w:rPr>
          <w:sz w:val="22"/>
          <w:szCs w:val="22"/>
          <w:lang w:val="en-GB"/>
        </w:rPr>
      </w:pPr>
      <w:r w:rsidRPr="00AD6D19">
        <w:rPr>
          <w:sz w:val="22"/>
          <w:szCs w:val="22"/>
          <w:lang w:val="en-GB"/>
        </w:rPr>
        <w:t>Some examples of how the school may use the grant include, but are not limited to:</w:t>
      </w:r>
    </w:p>
    <w:p w14:paraId="08DCC558" w14:textId="77777777" w:rsidR="00EB2F1F" w:rsidRPr="00587322" w:rsidRDefault="00FE2F17" w:rsidP="00E80B4A">
      <w:pPr>
        <w:numPr>
          <w:ilvl w:val="0"/>
          <w:numId w:val="1"/>
        </w:numPr>
        <w:pBdr>
          <w:top w:val="nil"/>
          <w:left w:val="nil"/>
          <w:bottom w:val="nil"/>
          <w:right w:val="nil"/>
          <w:between w:val="nil"/>
        </w:pBdr>
        <w:ind w:left="1208" w:hanging="357"/>
        <w:contextualSpacing/>
        <w:jc w:val="both"/>
        <w:rPr>
          <w:color w:val="000000"/>
          <w:sz w:val="22"/>
          <w:szCs w:val="22"/>
          <w:highlight w:val="white"/>
        </w:rPr>
      </w:pPr>
      <w:r w:rsidRPr="00AD6D19">
        <w:rPr>
          <w:color w:val="000000" w:themeColor="text1"/>
          <w:sz w:val="22"/>
          <w:szCs w:val="22"/>
          <w:highlight w:val="white"/>
          <w:lang w:val="en-GB"/>
        </w:rPr>
        <w:t xml:space="preserve">Providing extra one-to-one or small-group support </w:t>
      </w:r>
    </w:p>
    <w:p w14:paraId="188B6C5B" w14:textId="78ECC225" w:rsidR="00EB2F1F" w:rsidRPr="00587322" w:rsidRDefault="00FE2F17" w:rsidP="00E80B4A">
      <w:pPr>
        <w:numPr>
          <w:ilvl w:val="0"/>
          <w:numId w:val="1"/>
        </w:numPr>
        <w:pBdr>
          <w:top w:val="nil"/>
          <w:left w:val="nil"/>
          <w:bottom w:val="nil"/>
          <w:right w:val="nil"/>
          <w:between w:val="nil"/>
        </w:pBdr>
        <w:ind w:left="1208" w:hanging="357"/>
        <w:contextualSpacing/>
        <w:jc w:val="both"/>
        <w:rPr>
          <w:color w:val="000000"/>
          <w:sz w:val="22"/>
          <w:szCs w:val="22"/>
          <w:highlight w:val="white"/>
          <w:lang w:val="en-GB"/>
        </w:rPr>
      </w:pPr>
      <w:r w:rsidRPr="00AD6D19">
        <w:rPr>
          <w:color w:val="000000" w:themeColor="text1"/>
          <w:sz w:val="22"/>
          <w:szCs w:val="22"/>
          <w:highlight w:val="white"/>
          <w:lang w:val="en-GB"/>
        </w:rPr>
        <w:t>Employing teaching assistants</w:t>
      </w:r>
    </w:p>
    <w:p w14:paraId="37C8990E" w14:textId="367C05C3" w:rsidR="00EB2F1F" w:rsidRPr="00587322" w:rsidRDefault="00FE2F17" w:rsidP="00E80B4A">
      <w:pPr>
        <w:numPr>
          <w:ilvl w:val="0"/>
          <w:numId w:val="1"/>
        </w:numPr>
        <w:pBdr>
          <w:top w:val="nil"/>
          <w:left w:val="nil"/>
          <w:bottom w:val="nil"/>
          <w:right w:val="nil"/>
          <w:between w:val="nil"/>
        </w:pBdr>
        <w:ind w:left="1208" w:hanging="357"/>
        <w:contextualSpacing/>
        <w:jc w:val="both"/>
        <w:rPr>
          <w:color w:val="000000"/>
          <w:sz w:val="22"/>
          <w:szCs w:val="22"/>
          <w:highlight w:val="white"/>
        </w:rPr>
      </w:pPr>
      <w:r w:rsidRPr="00AD6D19">
        <w:rPr>
          <w:color w:val="000000" w:themeColor="text1"/>
          <w:sz w:val="22"/>
          <w:szCs w:val="22"/>
          <w:highlight w:val="white"/>
          <w:lang w:val="en-GB"/>
        </w:rPr>
        <w:t xml:space="preserve">Running </w:t>
      </w:r>
      <w:r w:rsidR="4AC00DC4" w:rsidRPr="346E2A5E">
        <w:rPr>
          <w:color w:val="000000" w:themeColor="text1"/>
          <w:sz w:val="22"/>
          <w:szCs w:val="22"/>
          <w:highlight w:val="white"/>
          <w:lang w:val="en-GB"/>
        </w:rPr>
        <w:t>keep-up/</w:t>
      </w:r>
      <w:r w:rsidRPr="346E2A5E">
        <w:rPr>
          <w:color w:val="000000" w:themeColor="text1"/>
          <w:sz w:val="22"/>
          <w:szCs w:val="22"/>
          <w:highlight w:val="white"/>
          <w:lang w:val="en-GB"/>
        </w:rPr>
        <w:t>catch</w:t>
      </w:r>
      <w:r w:rsidRPr="00AD6D19">
        <w:rPr>
          <w:color w:val="000000" w:themeColor="text1"/>
          <w:sz w:val="22"/>
          <w:szCs w:val="22"/>
          <w:highlight w:val="white"/>
          <w:lang w:val="en-GB"/>
        </w:rPr>
        <w:t>-up sessions (for example, for children who need extra help with maths or literacy)</w:t>
      </w:r>
    </w:p>
    <w:p w14:paraId="31A3BBEE" w14:textId="6F5E7EE5" w:rsidR="00EB2F1F" w:rsidRPr="00587322" w:rsidRDefault="006355F7" w:rsidP="00E80B4A">
      <w:pPr>
        <w:numPr>
          <w:ilvl w:val="0"/>
          <w:numId w:val="1"/>
        </w:numPr>
        <w:pBdr>
          <w:top w:val="nil"/>
          <w:left w:val="nil"/>
          <w:bottom w:val="nil"/>
          <w:right w:val="nil"/>
          <w:between w:val="nil"/>
        </w:pBdr>
        <w:ind w:left="1208" w:hanging="357"/>
        <w:contextualSpacing/>
        <w:jc w:val="both"/>
        <w:rPr>
          <w:color w:val="000000"/>
          <w:sz w:val="22"/>
          <w:szCs w:val="22"/>
          <w:highlight w:val="white"/>
        </w:rPr>
      </w:pPr>
      <w:r>
        <w:rPr>
          <w:color w:val="000000" w:themeColor="text1"/>
          <w:sz w:val="22"/>
          <w:szCs w:val="22"/>
          <w:highlight w:val="white"/>
          <w:lang w:val="en-GB"/>
        </w:rPr>
        <w:t>S</w:t>
      </w:r>
      <w:r w:rsidR="3F435817" w:rsidRPr="68D787B2">
        <w:rPr>
          <w:color w:val="000000" w:themeColor="text1"/>
          <w:sz w:val="22"/>
          <w:szCs w:val="22"/>
          <w:highlight w:val="white"/>
          <w:lang w:val="en-GB"/>
        </w:rPr>
        <w:t>ubsidising</w:t>
      </w:r>
      <w:r w:rsidR="00FE2F17" w:rsidRPr="00AD6D19">
        <w:rPr>
          <w:color w:val="000000" w:themeColor="text1"/>
          <w:sz w:val="22"/>
          <w:szCs w:val="22"/>
          <w:highlight w:val="white"/>
          <w:lang w:val="en-GB"/>
        </w:rPr>
        <w:t xml:space="preserve"> educational trips and visits</w:t>
      </w:r>
    </w:p>
    <w:p w14:paraId="716D61EA" w14:textId="77777777" w:rsidR="00EB2F1F" w:rsidRPr="00587322" w:rsidRDefault="00FE2F17" w:rsidP="00E80B4A">
      <w:pPr>
        <w:numPr>
          <w:ilvl w:val="0"/>
          <w:numId w:val="1"/>
        </w:numPr>
        <w:pBdr>
          <w:top w:val="nil"/>
          <w:left w:val="nil"/>
          <w:bottom w:val="nil"/>
          <w:right w:val="nil"/>
          <w:between w:val="nil"/>
        </w:pBdr>
        <w:ind w:left="1208" w:hanging="357"/>
        <w:contextualSpacing/>
        <w:jc w:val="both"/>
        <w:rPr>
          <w:color w:val="000000"/>
          <w:sz w:val="22"/>
          <w:szCs w:val="22"/>
          <w:highlight w:val="white"/>
        </w:rPr>
      </w:pPr>
      <w:r w:rsidRPr="220A353F">
        <w:rPr>
          <w:color w:val="000000" w:themeColor="text1"/>
          <w:sz w:val="22"/>
          <w:szCs w:val="22"/>
          <w:highlight w:val="white"/>
          <w:lang w:val="en-GB"/>
        </w:rPr>
        <w:t xml:space="preserve">Support the health and emotional wellbeing of pupils to ensure they are ‘ready to learn’, including family and parent support. </w:t>
      </w:r>
    </w:p>
    <w:p w14:paraId="645D398F" w14:textId="46F0B329" w:rsidR="580BD3F8" w:rsidRDefault="580BD3F8" w:rsidP="220A353F">
      <w:pPr>
        <w:numPr>
          <w:ilvl w:val="0"/>
          <w:numId w:val="1"/>
        </w:numPr>
        <w:spacing w:line="259" w:lineRule="auto"/>
        <w:ind w:left="1208" w:hanging="357"/>
        <w:contextualSpacing/>
        <w:jc w:val="both"/>
        <w:rPr>
          <w:color w:val="000000" w:themeColor="text1"/>
          <w:sz w:val="22"/>
          <w:szCs w:val="22"/>
          <w:highlight w:val="white"/>
          <w:lang w:val="en-GB"/>
        </w:rPr>
      </w:pPr>
      <w:r w:rsidRPr="220A353F">
        <w:rPr>
          <w:color w:val="000000" w:themeColor="text1"/>
          <w:sz w:val="22"/>
          <w:szCs w:val="22"/>
          <w:highlight w:val="white"/>
          <w:lang w:val="en-GB"/>
        </w:rPr>
        <w:t>Access to more bespoke support through the Improvement &amp; Inclusion Hub (IIH) or other external professionals</w:t>
      </w:r>
    </w:p>
    <w:p w14:paraId="4A86F6D9" w14:textId="3E1C709B" w:rsidR="00EB2F1F" w:rsidRPr="00587322" w:rsidRDefault="00FE2F17" w:rsidP="00E80B4A">
      <w:pPr>
        <w:numPr>
          <w:ilvl w:val="0"/>
          <w:numId w:val="1"/>
        </w:numPr>
        <w:pBdr>
          <w:top w:val="nil"/>
          <w:left w:val="nil"/>
          <w:bottom w:val="nil"/>
          <w:right w:val="nil"/>
          <w:between w:val="nil"/>
        </w:pBdr>
        <w:ind w:left="1208" w:hanging="357"/>
        <w:contextualSpacing/>
        <w:jc w:val="both"/>
        <w:rPr>
          <w:color w:val="000000"/>
          <w:sz w:val="22"/>
          <w:szCs w:val="22"/>
          <w:highlight w:val="white"/>
        </w:rPr>
      </w:pPr>
      <w:r w:rsidRPr="00AD6D19">
        <w:rPr>
          <w:color w:val="000000" w:themeColor="text1"/>
          <w:sz w:val="22"/>
          <w:szCs w:val="22"/>
          <w:highlight w:val="white"/>
          <w:lang w:val="en-GB"/>
        </w:rPr>
        <w:t>Accelerated Reader Programme, including books</w:t>
      </w:r>
      <w:r w:rsidR="00F9760A">
        <w:rPr>
          <w:color w:val="000000" w:themeColor="text1"/>
          <w:sz w:val="22"/>
          <w:szCs w:val="22"/>
          <w:highlight w:val="white"/>
          <w:lang w:val="en-GB"/>
        </w:rPr>
        <w:t xml:space="preserve"> that children want to read</w:t>
      </w:r>
    </w:p>
    <w:p w14:paraId="66FD11BC" w14:textId="35E561BE" w:rsidR="00EB2F1F" w:rsidRPr="00587322" w:rsidRDefault="00FE2F17" w:rsidP="220A353F">
      <w:pPr>
        <w:numPr>
          <w:ilvl w:val="0"/>
          <w:numId w:val="1"/>
        </w:numPr>
        <w:pBdr>
          <w:top w:val="nil"/>
          <w:left w:val="nil"/>
          <w:bottom w:val="nil"/>
          <w:right w:val="nil"/>
          <w:between w:val="nil"/>
        </w:pBdr>
        <w:ind w:left="1208" w:hanging="357"/>
        <w:contextualSpacing/>
        <w:jc w:val="both"/>
        <w:rPr>
          <w:color w:val="000000"/>
          <w:sz w:val="22"/>
          <w:szCs w:val="22"/>
          <w:highlight w:val="white"/>
        </w:rPr>
      </w:pPr>
      <w:r w:rsidRPr="220A353F">
        <w:rPr>
          <w:color w:val="000000" w:themeColor="text1"/>
          <w:sz w:val="22"/>
          <w:szCs w:val="22"/>
          <w:highlight w:val="white"/>
          <w:lang w:val="en-GB"/>
        </w:rPr>
        <w:t>Subsidised Breakfast Club</w:t>
      </w:r>
    </w:p>
    <w:p w14:paraId="159E3D67" w14:textId="308741A9" w:rsidR="00EB2F1F" w:rsidRPr="00587322" w:rsidRDefault="00FE2F17" w:rsidP="142CC5B5">
      <w:pPr>
        <w:numPr>
          <w:ilvl w:val="0"/>
          <w:numId w:val="1"/>
        </w:numPr>
        <w:pBdr>
          <w:top w:val="nil"/>
          <w:left w:val="nil"/>
          <w:bottom w:val="nil"/>
          <w:right w:val="nil"/>
          <w:between w:val="nil"/>
        </w:pBdr>
        <w:ind w:left="1208" w:hanging="357"/>
        <w:contextualSpacing/>
        <w:jc w:val="both"/>
        <w:rPr>
          <w:color w:val="000000"/>
          <w:sz w:val="22"/>
          <w:szCs w:val="22"/>
          <w:highlight w:val="white"/>
        </w:rPr>
      </w:pPr>
      <w:r w:rsidRPr="142CC5B5">
        <w:rPr>
          <w:color w:val="000000" w:themeColor="text1"/>
          <w:sz w:val="22"/>
          <w:szCs w:val="22"/>
          <w:highlight w:val="white"/>
          <w:lang w:val="en-GB"/>
        </w:rPr>
        <w:t>IT support</w:t>
      </w:r>
      <w:r w:rsidR="359922E9" w:rsidRPr="142CC5B5">
        <w:rPr>
          <w:color w:val="000000" w:themeColor="text1"/>
          <w:sz w:val="22"/>
          <w:szCs w:val="22"/>
          <w:highlight w:val="white"/>
          <w:lang w:val="en-GB"/>
        </w:rPr>
        <w:t xml:space="preserve"> including access to </w:t>
      </w:r>
      <w:r w:rsidR="00F9760A">
        <w:rPr>
          <w:color w:val="000000" w:themeColor="text1"/>
          <w:sz w:val="22"/>
          <w:szCs w:val="22"/>
          <w:highlight w:val="white"/>
          <w:lang w:val="en-GB"/>
        </w:rPr>
        <w:t xml:space="preserve">appropriate educational </w:t>
      </w:r>
      <w:r w:rsidR="359922E9" w:rsidRPr="142CC5B5">
        <w:rPr>
          <w:color w:val="000000" w:themeColor="text1"/>
          <w:sz w:val="22"/>
          <w:szCs w:val="22"/>
          <w:highlight w:val="white"/>
          <w:lang w:val="en-GB"/>
        </w:rPr>
        <w:t xml:space="preserve">programmes </w:t>
      </w:r>
    </w:p>
    <w:p w14:paraId="7497355F" w14:textId="77777777" w:rsidR="00EB2F1F" w:rsidRPr="00AD6D19" w:rsidRDefault="00EB2F1F" w:rsidP="0001060A">
      <w:pPr>
        <w:pBdr>
          <w:top w:val="nil"/>
          <w:left w:val="nil"/>
          <w:bottom w:val="nil"/>
          <w:right w:val="nil"/>
          <w:between w:val="nil"/>
        </w:pBdr>
        <w:ind w:left="1212" w:hanging="360"/>
        <w:jc w:val="both"/>
        <w:rPr>
          <w:color w:val="000000"/>
          <w:sz w:val="22"/>
          <w:szCs w:val="22"/>
          <w:highlight w:val="white"/>
          <w:lang w:val="en-GB"/>
        </w:rPr>
      </w:pPr>
    </w:p>
    <w:p w14:paraId="67E77F36" w14:textId="60518C9F" w:rsidR="00EB2F1F" w:rsidRPr="00AD6D19" w:rsidRDefault="00FE2F17" w:rsidP="0001060A">
      <w:pPr>
        <w:jc w:val="both"/>
        <w:rPr>
          <w:sz w:val="22"/>
          <w:szCs w:val="22"/>
          <w:lang w:val="en-GB"/>
        </w:rPr>
      </w:pPr>
      <w:r w:rsidRPr="00AD6D19">
        <w:rPr>
          <w:sz w:val="22"/>
          <w:szCs w:val="22"/>
          <w:lang w:val="en-GB"/>
        </w:rPr>
        <w:t xml:space="preserve">We will publish information on the use of the </w:t>
      </w:r>
      <w:r w:rsidR="00452DCE" w:rsidRPr="00AD6D19">
        <w:rPr>
          <w:sz w:val="22"/>
          <w:szCs w:val="22"/>
          <w:lang w:val="en-GB"/>
        </w:rPr>
        <w:t>PPG</w:t>
      </w:r>
      <w:r w:rsidRPr="00AD6D19">
        <w:rPr>
          <w:sz w:val="22"/>
          <w:szCs w:val="22"/>
          <w:lang w:val="en-GB"/>
        </w:rPr>
        <w:t xml:space="preserve"> on the </w:t>
      </w:r>
      <w:r w:rsidR="00452DCE" w:rsidRPr="00AD6D19">
        <w:rPr>
          <w:sz w:val="22"/>
          <w:szCs w:val="22"/>
          <w:lang w:val="en-GB"/>
        </w:rPr>
        <w:t xml:space="preserve">individual </w:t>
      </w:r>
      <w:r w:rsidRPr="00AD6D19">
        <w:rPr>
          <w:sz w:val="22"/>
          <w:szCs w:val="22"/>
          <w:lang w:val="en-GB"/>
        </w:rPr>
        <w:t>school website</w:t>
      </w:r>
      <w:r w:rsidR="00452DCE" w:rsidRPr="00AD6D19">
        <w:rPr>
          <w:sz w:val="22"/>
          <w:szCs w:val="22"/>
          <w:lang w:val="en-GB"/>
        </w:rPr>
        <w:t>s</w:t>
      </w:r>
      <w:r w:rsidRPr="00AD6D19">
        <w:rPr>
          <w:sz w:val="22"/>
          <w:szCs w:val="22"/>
          <w:lang w:val="en-GB"/>
        </w:rPr>
        <w:t xml:space="preserve"> in line with the requirements set out in our funding agreement and the DfE’s guidance on what academies should publish online. </w:t>
      </w:r>
    </w:p>
    <w:p w14:paraId="4E72823E" w14:textId="77777777" w:rsidR="00EB2F1F" w:rsidRPr="00AD6D19" w:rsidRDefault="00FE2F17" w:rsidP="0001060A">
      <w:pPr>
        <w:pStyle w:val="Heading1"/>
        <w:jc w:val="both"/>
        <w:rPr>
          <w:b/>
          <w:bCs/>
          <w:sz w:val="24"/>
          <w:szCs w:val="24"/>
          <w:lang w:val="en-GB"/>
        </w:rPr>
      </w:pPr>
      <w:bookmarkStart w:id="7" w:name="_tyjcwt"/>
      <w:bookmarkStart w:id="8" w:name="_Toc517324224"/>
      <w:bookmarkEnd w:id="7"/>
      <w:r w:rsidRPr="00AD6D19">
        <w:rPr>
          <w:b/>
          <w:bCs/>
          <w:sz w:val="24"/>
          <w:szCs w:val="24"/>
          <w:lang w:val="en-GB"/>
        </w:rPr>
        <w:t>5. Eligible pupils</w:t>
      </w:r>
      <w:bookmarkEnd w:id="8"/>
    </w:p>
    <w:p w14:paraId="19FB561F" w14:textId="09D5AACF" w:rsidR="00EB2F1F" w:rsidRPr="00AD6D19" w:rsidRDefault="00FE2F17" w:rsidP="0001060A">
      <w:pPr>
        <w:jc w:val="both"/>
        <w:rPr>
          <w:sz w:val="22"/>
          <w:szCs w:val="22"/>
          <w:lang w:val="en-GB"/>
        </w:rPr>
      </w:pPr>
      <w:r w:rsidRPr="00AD6D19">
        <w:rPr>
          <w:sz w:val="22"/>
          <w:szCs w:val="22"/>
          <w:lang w:val="en-GB"/>
        </w:rPr>
        <w:t xml:space="preserve">The </w:t>
      </w:r>
      <w:r w:rsidR="00452DCE" w:rsidRPr="00AD6D19">
        <w:rPr>
          <w:sz w:val="22"/>
          <w:szCs w:val="22"/>
          <w:lang w:val="en-GB"/>
        </w:rPr>
        <w:t xml:space="preserve">PPG </w:t>
      </w:r>
      <w:r w:rsidRPr="00AD6D19">
        <w:rPr>
          <w:sz w:val="22"/>
          <w:szCs w:val="22"/>
          <w:lang w:val="en-GB"/>
        </w:rPr>
        <w:t xml:space="preserve">is allocated to </w:t>
      </w:r>
      <w:r w:rsidR="007A49B9">
        <w:rPr>
          <w:sz w:val="22"/>
          <w:szCs w:val="22"/>
          <w:lang w:val="en-GB"/>
        </w:rPr>
        <w:t xml:space="preserve">the Trust for </w:t>
      </w:r>
      <w:r w:rsidR="00452DCE" w:rsidRPr="00AD6D19">
        <w:rPr>
          <w:sz w:val="22"/>
          <w:szCs w:val="22"/>
          <w:lang w:val="en-GB"/>
        </w:rPr>
        <w:t>each individual</w:t>
      </w:r>
      <w:r w:rsidR="003C346A" w:rsidRPr="00AD6D19">
        <w:rPr>
          <w:sz w:val="22"/>
          <w:szCs w:val="22"/>
          <w:lang w:val="en-GB"/>
        </w:rPr>
        <w:t xml:space="preserve"> </w:t>
      </w:r>
      <w:r w:rsidRPr="00AD6D19">
        <w:rPr>
          <w:sz w:val="22"/>
          <w:szCs w:val="22"/>
          <w:lang w:val="en-GB"/>
        </w:rPr>
        <w:t>school</w:t>
      </w:r>
      <w:r w:rsidR="007A49B9">
        <w:rPr>
          <w:sz w:val="22"/>
          <w:szCs w:val="22"/>
          <w:lang w:val="en-GB"/>
        </w:rPr>
        <w:t>,</w:t>
      </w:r>
      <w:r w:rsidRPr="00AD6D19">
        <w:rPr>
          <w:sz w:val="22"/>
          <w:szCs w:val="22"/>
          <w:lang w:val="en-GB"/>
        </w:rPr>
        <w:t xml:space="preserve"> based on the number of eligible pupils </w:t>
      </w:r>
      <w:r w:rsidR="007A49B9">
        <w:rPr>
          <w:sz w:val="22"/>
          <w:szCs w:val="22"/>
          <w:lang w:val="en-GB"/>
        </w:rPr>
        <w:t>from</w:t>
      </w:r>
      <w:r w:rsidRPr="00AD6D19">
        <w:rPr>
          <w:sz w:val="22"/>
          <w:szCs w:val="22"/>
          <w:lang w:val="en-GB"/>
        </w:rPr>
        <w:t xml:space="preserve"> Reception </w:t>
      </w:r>
      <w:r w:rsidR="007A49B9">
        <w:rPr>
          <w:sz w:val="22"/>
          <w:szCs w:val="22"/>
          <w:lang w:val="en-GB"/>
        </w:rPr>
        <w:t>to</w:t>
      </w:r>
      <w:r w:rsidRPr="00AD6D19">
        <w:rPr>
          <w:sz w:val="22"/>
          <w:szCs w:val="22"/>
          <w:lang w:val="en-GB"/>
        </w:rPr>
        <w:t xml:space="preserve"> Year 6.</w:t>
      </w:r>
    </w:p>
    <w:p w14:paraId="6B72BDCD" w14:textId="239BA465" w:rsidR="00D94AD7" w:rsidRPr="00AD6D19" w:rsidRDefault="00FE2F17" w:rsidP="0001060A">
      <w:pPr>
        <w:jc w:val="both"/>
        <w:rPr>
          <w:sz w:val="22"/>
          <w:szCs w:val="22"/>
          <w:lang w:val="en-GB"/>
        </w:rPr>
      </w:pPr>
      <w:r w:rsidRPr="220A353F">
        <w:rPr>
          <w:sz w:val="22"/>
          <w:szCs w:val="22"/>
          <w:lang w:val="en-GB"/>
        </w:rPr>
        <w:t>Eligible pupils fall into the categories explained below.</w:t>
      </w:r>
    </w:p>
    <w:p w14:paraId="0E170265" w14:textId="77777777" w:rsidR="00D249FC" w:rsidRDefault="00D249FC" w:rsidP="0001060A">
      <w:pPr>
        <w:jc w:val="both"/>
        <w:rPr>
          <w:b/>
          <w:bCs/>
          <w:sz w:val="22"/>
          <w:szCs w:val="22"/>
          <w:lang w:val="en-GB"/>
        </w:rPr>
      </w:pPr>
    </w:p>
    <w:p w14:paraId="26FDCCEC" w14:textId="6C442A48" w:rsidR="00EB2F1F" w:rsidRPr="00AD6D19" w:rsidRDefault="00FE2F17" w:rsidP="0001060A">
      <w:pPr>
        <w:jc w:val="both"/>
        <w:rPr>
          <w:sz w:val="22"/>
          <w:szCs w:val="22"/>
          <w:lang w:val="en-GB"/>
        </w:rPr>
      </w:pPr>
      <w:r w:rsidRPr="00AD6D19">
        <w:rPr>
          <w:b/>
          <w:bCs/>
          <w:sz w:val="22"/>
          <w:szCs w:val="22"/>
          <w:lang w:val="en-GB"/>
        </w:rPr>
        <w:t>5.1 Ever 6 free school meals</w:t>
      </w:r>
    </w:p>
    <w:p w14:paraId="71AB451C" w14:textId="77777777" w:rsidR="00EB2F1F" w:rsidRPr="00AD6D19" w:rsidRDefault="00FE2F17" w:rsidP="0001060A">
      <w:pPr>
        <w:jc w:val="both"/>
        <w:rPr>
          <w:sz w:val="22"/>
          <w:szCs w:val="22"/>
          <w:lang w:val="en-GB"/>
        </w:rPr>
      </w:pPr>
      <w:r w:rsidRPr="00AD6D19">
        <w:rPr>
          <w:sz w:val="22"/>
          <w:szCs w:val="22"/>
          <w:lang w:val="en-GB"/>
        </w:rPr>
        <w:t>Pupils recorded in the most recent January school census who are known to have been eligible for free school meals at any point in the last 6 years (as determined by the DfE’s latest conditions of grant guidance).</w:t>
      </w:r>
    </w:p>
    <w:p w14:paraId="52873909" w14:textId="77777777" w:rsidR="00EB2F1F" w:rsidRPr="00AD6D19" w:rsidRDefault="00FE2F17" w:rsidP="0001060A">
      <w:pPr>
        <w:jc w:val="both"/>
        <w:rPr>
          <w:sz w:val="22"/>
          <w:szCs w:val="22"/>
          <w:lang w:val="en-GB"/>
        </w:rPr>
      </w:pPr>
      <w:r w:rsidRPr="00AD6D19">
        <w:rPr>
          <w:sz w:val="22"/>
          <w:szCs w:val="22"/>
          <w:lang w:val="en-GB"/>
        </w:rPr>
        <w:lastRenderedPageBreak/>
        <w:t>This includes pupils first known to be eligible for free school meals in the most recent January census.</w:t>
      </w:r>
    </w:p>
    <w:p w14:paraId="0CE0FCA2" w14:textId="0ABE3D31" w:rsidR="00D94AD7" w:rsidRPr="00AD6D19" w:rsidRDefault="00FE2F17" w:rsidP="0001060A">
      <w:pPr>
        <w:jc w:val="both"/>
        <w:rPr>
          <w:sz w:val="22"/>
          <w:szCs w:val="22"/>
          <w:lang w:val="en-GB"/>
        </w:rPr>
      </w:pPr>
      <w:r w:rsidRPr="00AD6D19">
        <w:rPr>
          <w:sz w:val="22"/>
          <w:szCs w:val="22"/>
          <w:lang w:val="en-GB"/>
        </w:rPr>
        <w:t>It does not include pupils who received universal infant free school meals but would not have otherwise received free lunches.</w:t>
      </w:r>
    </w:p>
    <w:p w14:paraId="31741E36" w14:textId="77777777" w:rsidR="00EB2F1F" w:rsidRPr="00AD6D19" w:rsidRDefault="00FE2F17" w:rsidP="0001060A">
      <w:pPr>
        <w:jc w:val="both"/>
        <w:rPr>
          <w:sz w:val="22"/>
          <w:szCs w:val="22"/>
          <w:lang w:val="en-GB"/>
        </w:rPr>
      </w:pPr>
      <w:r w:rsidRPr="00AD6D19">
        <w:rPr>
          <w:b/>
          <w:bCs/>
          <w:sz w:val="22"/>
          <w:szCs w:val="22"/>
          <w:lang w:val="en-GB"/>
        </w:rPr>
        <w:t>5.2 Looked after children</w:t>
      </w:r>
    </w:p>
    <w:p w14:paraId="4EB7BA62" w14:textId="77777777" w:rsidR="00EB2F1F" w:rsidRPr="00AD6D19" w:rsidRDefault="00FE2F17" w:rsidP="0001060A">
      <w:pPr>
        <w:jc w:val="both"/>
        <w:rPr>
          <w:sz w:val="22"/>
          <w:szCs w:val="22"/>
          <w:lang w:val="en-GB"/>
        </w:rPr>
      </w:pPr>
      <w:r w:rsidRPr="00AD6D19">
        <w:rPr>
          <w:sz w:val="22"/>
          <w:szCs w:val="22"/>
          <w:lang w:val="en-GB"/>
        </w:rPr>
        <w:t>Pupils who are in the care of, or provided with accommodation by, a local authority in England or Wales.</w:t>
      </w:r>
    </w:p>
    <w:p w14:paraId="7976275A" w14:textId="77777777" w:rsidR="00EB2F1F" w:rsidRPr="00AD6D19" w:rsidRDefault="00FE2F17" w:rsidP="0001060A">
      <w:pPr>
        <w:jc w:val="both"/>
        <w:rPr>
          <w:sz w:val="22"/>
          <w:szCs w:val="22"/>
          <w:lang w:val="en-GB"/>
        </w:rPr>
      </w:pPr>
      <w:r w:rsidRPr="00AD6D19">
        <w:rPr>
          <w:b/>
          <w:bCs/>
          <w:sz w:val="22"/>
          <w:szCs w:val="22"/>
          <w:lang w:val="en-GB"/>
        </w:rPr>
        <w:t xml:space="preserve">5.3 Post-looked after children </w:t>
      </w:r>
    </w:p>
    <w:p w14:paraId="44D09B29" w14:textId="77777777" w:rsidR="00EB2F1F" w:rsidRPr="00AD6D19" w:rsidRDefault="00FE2F17" w:rsidP="0001060A">
      <w:pPr>
        <w:jc w:val="both"/>
        <w:rPr>
          <w:sz w:val="22"/>
          <w:szCs w:val="22"/>
          <w:lang w:val="en-GB"/>
        </w:rPr>
      </w:pPr>
      <w:r w:rsidRPr="00AD6D19">
        <w:rPr>
          <w:sz w:val="22"/>
          <w:szCs w:val="22"/>
          <w:lang w:val="en-GB"/>
        </w:rPr>
        <w:t>Pupils recorded in the most recent January census and alternative provision census who were looked after by an English or Welsh local authority immediately before being adopted, or who left local authority care on a special guardianship order or child arrangements order.</w:t>
      </w:r>
    </w:p>
    <w:p w14:paraId="11DD4A4A" w14:textId="77777777" w:rsidR="00EB2F1F" w:rsidRPr="00AD6D19" w:rsidRDefault="00FE2F17" w:rsidP="0001060A">
      <w:pPr>
        <w:jc w:val="both"/>
        <w:rPr>
          <w:sz w:val="22"/>
          <w:szCs w:val="22"/>
          <w:lang w:val="en-GB"/>
        </w:rPr>
      </w:pPr>
      <w:r w:rsidRPr="00AD6D19">
        <w:rPr>
          <w:b/>
          <w:bCs/>
          <w:sz w:val="22"/>
          <w:szCs w:val="22"/>
          <w:lang w:val="en-GB"/>
        </w:rPr>
        <w:t>5.4 Ever 6 service children</w:t>
      </w:r>
    </w:p>
    <w:p w14:paraId="7177BCEA" w14:textId="77777777" w:rsidR="00EB2F1F" w:rsidRPr="00AD6D19" w:rsidRDefault="00FE2F17" w:rsidP="0001060A">
      <w:pPr>
        <w:jc w:val="both"/>
        <w:rPr>
          <w:sz w:val="22"/>
          <w:szCs w:val="22"/>
          <w:lang w:val="en-GB"/>
        </w:rPr>
      </w:pPr>
      <w:r w:rsidRPr="00AD6D19">
        <w:rPr>
          <w:sz w:val="22"/>
          <w:szCs w:val="22"/>
          <w:lang w:val="en-GB"/>
        </w:rPr>
        <w:t>Pupils:</w:t>
      </w:r>
    </w:p>
    <w:p w14:paraId="19975A84" w14:textId="77777777" w:rsidR="00EB2F1F" w:rsidRPr="00587322" w:rsidRDefault="00FE2F17" w:rsidP="0001060A">
      <w:pPr>
        <w:numPr>
          <w:ilvl w:val="0"/>
          <w:numId w:val="1"/>
        </w:numPr>
        <w:pBdr>
          <w:top w:val="nil"/>
          <w:left w:val="nil"/>
          <w:bottom w:val="nil"/>
          <w:right w:val="nil"/>
          <w:between w:val="nil"/>
        </w:pBdr>
        <w:jc w:val="both"/>
        <w:rPr>
          <w:color w:val="000000"/>
          <w:sz w:val="22"/>
          <w:szCs w:val="22"/>
          <w:highlight w:val="white"/>
        </w:rPr>
      </w:pPr>
      <w:r w:rsidRPr="220A353F">
        <w:rPr>
          <w:color w:val="000000" w:themeColor="text1"/>
          <w:sz w:val="22"/>
          <w:szCs w:val="22"/>
          <w:highlight w:val="white"/>
          <w:lang w:val="en-GB"/>
        </w:rPr>
        <w:t>With a parent serving in the regular armed forces</w:t>
      </w:r>
    </w:p>
    <w:p w14:paraId="5E783705" w14:textId="77777777" w:rsidR="00EB2F1F" w:rsidRPr="00587322" w:rsidRDefault="00FE2F17" w:rsidP="0001060A">
      <w:pPr>
        <w:numPr>
          <w:ilvl w:val="0"/>
          <w:numId w:val="1"/>
        </w:numPr>
        <w:pBdr>
          <w:top w:val="nil"/>
          <w:left w:val="nil"/>
          <w:bottom w:val="nil"/>
          <w:right w:val="nil"/>
          <w:between w:val="nil"/>
        </w:pBdr>
        <w:jc w:val="both"/>
        <w:rPr>
          <w:color w:val="000000"/>
          <w:sz w:val="22"/>
          <w:szCs w:val="22"/>
          <w:highlight w:val="white"/>
        </w:rPr>
      </w:pPr>
      <w:r w:rsidRPr="220A353F">
        <w:rPr>
          <w:color w:val="000000" w:themeColor="text1"/>
          <w:sz w:val="22"/>
          <w:szCs w:val="22"/>
          <w:highlight w:val="white"/>
          <w:lang w:val="en-GB"/>
        </w:rPr>
        <w:t>Who have been registered as a ‘service child’ in the school census at any point in the last 6 years (as determined by the DfE’s latest conditions of grant guidance), including those first recorded as such in the most recent January census</w:t>
      </w:r>
    </w:p>
    <w:p w14:paraId="44E39614" w14:textId="77777777" w:rsidR="00EB2F1F" w:rsidRPr="00587322" w:rsidRDefault="00FE2F17" w:rsidP="0001060A">
      <w:pPr>
        <w:numPr>
          <w:ilvl w:val="0"/>
          <w:numId w:val="1"/>
        </w:numPr>
        <w:pBdr>
          <w:top w:val="nil"/>
          <w:left w:val="nil"/>
          <w:bottom w:val="nil"/>
          <w:right w:val="nil"/>
          <w:between w:val="nil"/>
        </w:pBdr>
        <w:jc w:val="both"/>
        <w:rPr>
          <w:color w:val="000000"/>
          <w:sz w:val="22"/>
          <w:szCs w:val="22"/>
          <w:highlight w:val="white"/>
        </w:rPr>
      </w:pPr>
      <w:bookmarkStart w:id="9" w:name="_3dy6vkm"/>
      <w:bookmarkEnd w:id="9"/>
      <w:r w:rsidRPr="220A353F">
        <w:rPr>
          <w:color w:val="000000" w:themeColor="text1"/>
          <w:sz w:val="22"/>
          <w:szCs w:val="22"/>
          <w:highlight w:val="white"/>
          <w:lang w:val="en-GB"/>
        </w:rPr>
        <w:t>In receipt of a child pension from the Ministry of Defence because one of their parents died while serving in the armed forces</w:t>
      </w:r>
    </w:p>
    <w:p w14:paraId="6A01603E" w14:textId="77777777" w:rsidR="00EB2F1F" w:rsidRPr="00AD6D19" w:rsidRDefault="00FE2F17" w:rsidP="0001060A">
      <w:pPr>
        <w:pStyle w:val="Heading1"/>
        <w:jc w:val="both"/>
        <w:rPr>
          <w:sz w:val="24"/>
          <w:szCs w:val="24"/>
          <w:lang w:val="en-GB"/>
        </w:rPr>
      </w:pPr>
      <w:bookmarkStart w:id="10" w:name="_Toc517324225"/>
      <w:r w:rsidRPr="00AD6D19">
        <w:rPr>
          <w:b/>
          <w:bCs/>
          <w:sz w:val="24"/>
          <w:szCs w:val="24"/>
          <w:lang w:val="en-GB"/>
        </w:rPr>
        <w:t>6. Roles and responsibilities</w:t>
      </w:r>
      <w:bookmarkEnd w:id="10"/>
    </w:p>
    <w:p w14:paraId="51D628B4" w14:textId="42C40F05" w:rsidR="00EB2F1F" w:rsidRPr="00AD6D19" w:rsidRDefault="00FE2F17" w:rsidP="0001060A">
      <w:pPr>
        <w:jc w:val="both"/>
        <w:rPr>
          <w:sz w:val="22"/>
          <w:szCs w:val="22"/>
          <w:lang w:val="en-GB"/>
        </w:rPr>
      </w:pPr>
      <w:r w:rsidRPr="00AD6D19">
        <w:rPr>
          <w:b/>
          <w:bCs/>
          <w:sz w:val="22"/>
          <w:szCs w:val="22"/>
          <w:lang w:val="en-GB"/>
        </w:rPr>
        <w:t xml:space="preserve">6.1 </w:t>
      </w:r>
      <w:r w:rsidR="00AD6D19">
        <w:rPr>
          <w:b/>
          <w:bCs/>
          <w:sz w:val="22"/>
          <w:szCs w:val="22"/>
          <w:lang w:val="en-GB"/>
        </w:rPr>
        <w:t>Academy Head and Senior Leadership T</w:t>
      </w:r>
      <w:r w:rsidRPr="00AD6D19">
        <w:rPr>
          <w:b/>
          <w:bCs/>
          <w:sz w:val="22"/>
          <w:szCs w:val="22"/>
          <w:lang w:val="en-GB"/>
        </w:rPr>
        <w:t>eam</w:t>
      </w:r>
    </w:p>
    <w:p w14:paraId="1FE456BC" w14:textId="5D94E589" w:rsidR="00EB2F1F" w:rsidRPr="00AD6D19" w:rsidRDefault="00FE2F17" w:rsidP="0001060A">
      <w:pPr>
        <w:jc w:val="both"/>
        <w:rPr>
          <w:sz w:val="22"/>
          <w:szCs w:val="22"/>
          <w:lang w:val="en-GB"/>
        </w:rPr>
      </w:pPr>
      <w:r w:rsidRPr="00AD6D19">
        <w:rPr>
          <w:sz w:val="22"/>
          <w:szCs w:val="22"/>
          <w:lang w:val="en-GB"/>
        </w:rPr>
        <w:t xml:space="preserve">The </w:t>
      </w:r>
      <w:r w:rsidR="00AD6D19">
        <w:rPr>
          <w:sz w:val="22"/>
          <w:szCs w:val="22"/>
          <w:lang w:val="en-GB"/>
        </w:rPr>
        <w:t>Academy Head and Senior Leadership T</w:t>
      </w:r>
      <w:r w:rsidRPr="00AD6D19">
        <w:rPr>
          <w:sz w:val="22"/>
          <w:szCs w:val="22"/>
          <w:lang w:val="en-GB"/>
        </w:rPr>
        <w:t>eam are responsible for:</w:t>
      </w:r>
    </w:p>
    <w:p w14:paraId="15E03FDE" w14:textId="02CFAC7E" w:rsidR="00EB2F1F" w:rsidRPr="00F9760A" w:rsidRDefault="00FE2F17" w:rsidP="00E80B4A">
      <w:pPr>
        <w:numPr>
          <w:ilvl w:val="0"/>
          <w:numId w:val="1"/>
        </w:numPr>
        <w:pBdr>
          <w:top w:val="nil"/>
          <w:left w:val="nil"/>
          <w:bottom w:val="nil"/>
          <w:right w:val="nil"/>
          <w:between w:val="nil"/>
        </w:pBdr>
        <w:ind w:left="1208" w:hanging="357"/>
        <w:contextualSpacing/>
        <w:jc w:val="both"/>
        <w:rPr>
          <w:color w:val="000000"/>
          <w:sz w:val="22"/>
          <w:szCs w:val="22"/>
          <w:highlight w:val="white"/>
        </w:rPr>
      </w:pPr>
      <w:r w:rsidRPr="220A353F">
        <w:rPr>
          <w:color w:val="000000" w:themeColor="text1"/>
          <w:sz w:val="22"/>
          <w:szCs w:val="22"/>
          <w:highlight w:val="white"/>
          <w:lang w:val="en-GB"/>
        </w:rPr>
        <w:t xml:space="preserve">Keeping this policy up to date, and ensuring that it is implemented across the </w:t>
      </w:r>
      <w:r w:rsidR="00452DCE" w:rsidRPr="220A353F">
        <w:rPr>
          <w:color w:val="000000" w:themeColor="text1"/>
          <w:sz w:val="22"/>
          <w:szCs w:val="22"/>
          <w:highlight w:val="white"/>
          <w:lang w:val="en-GB"/>
        </w:rPr>
        <w:t>Trust</w:t>
      </w:r>
    </w:p>
    <w:p w14:paraId="1575611F" w14:textId="6D5606A7" w:rsidR="00F9760A" w:rsidRPr="00587322" w:rsidRDefault="00F9760A" w:rsidP="00E80B4A">
      <w:pPr>
        <w:numPr>
          <w:ilvl w:val="0"/>
          <w:numId w:val="1"/>
        </w:numPr>
        <w:pBdr>
          <w:top w:val="nil"/>
          <w:left w:val="nil"/>
          <w:bottom w:val="nil"/>
          <w:right w:val="nil"/>
          <w:between w:val="nil"/>
        </w:pBdr>
        <w:ind w:left="1208" w:hanging="357"/>
        <w:contextualSpacing/>
        <w:jc w:val="both"/>
        <w:rPr>
          <w:color w:val="000000"/>
          <w:sz w:val="22"/>
          <w:szCs w:val="22"/>
          <w:highlight w:val="white"/>
        </w:rPr>
      </w:pPr>
      <w:r>
        <w:rPr>
          <w:color w:val="000000" w:themeColor="text1"/>
          <w:sz w:val="22"/>
          <w:szCs w:val="22"/>
          <w:highlight w:val="white"/>
          <w:lang w:val="en-GB"/>
        </w:rPr>
        <w:t>Modelling high expectations and monitoring the quality of teaching</w:t>
      </w:r>
    </w:p>
    <w:p w14:paraId="56FEEBC2" w14:textId="74192015" w:rsidR="00EB2F1F" w:rsidRPr="00587322" w:rsidRDefault="00FE2F17" w:rsidP="00E80B4A">
      <w:pPr>
        <w:numPr>
          <w:ilvl w:val="0"/>
          <w:numId w:val="1"/>
        </w:numPr>
        <w:pBdr>
          <w:top w:val="nil"/>
          <w:left w:val="nil"/>
          <w:bottom w:val="nil"/>
          <w:right w:val="nil"/>
          <w:between w:val="nil"/>
        </w:pBdr>
        <w:ind w:left="1208" w:hanging="357"/>
        <w:contextualSpacing/>
        <w:jc w:val="both"/>
        <w:rPr>
          <w:color w:val="000000"/>
          <w:sz w:val="22"/>
          <w:szCs w:val="22"/>
          <w:highlight w:val="white"/>
        </w:rPr>
      </w:pPr>
      <w:r w:rsidRPr="220A353F">
        <w:rPr>
          <w:color w:val="000000" w:themeColor="text1"/>
          <w:sz w:val="22"/>
          <w:szCs w:val="22"/>
          <w:highlight w:val="white"/>
          <w:lang w:val="en-GB"/>
        </w:rPr>
        <w:t xml:space="preserve">Ensuring that all </w:t>
      </w:r>
      <w:r w:rsidR="00452DCE" w:rsidRPr="220A353F">
        <w:rPr>
          <w:color w:val="000000" w:themeColor="text1"/>
          <w:sz w:val="22"/>
          <w:szCs w:val="22"/>
          <w:highlight w:val="white"/>
          <w:lang w:val="en-GB"/>
        </w:rPr>
        <w:t>Trust</w:t>
      </w:r>
      <w:r w:rsidRPr="220A353F">
        <w:rPr>
          <w:color w:val="000000" w:themeColor="text1"/>
          <w:sz w:val="22"/>
          <w:szCs w:val="22"/>
          <w:highlight w:val="white"/>
          <w:lang w:val="en-GB"/>
        </w:rPr>
        <w:t xml:space="preserve"> staff are aware of their role in raising the attainment of disadvantaged pupils and supporting pupils with parents in the armed forces</w:t>
      </w:r>
    </w:p>
    <w:p w14:paraId="0CA74F97" w14:textId="28A20397" w:rsidR="00EB2F1F" w:rsidRPr="00587322" w:rsidRDefault="00FE2F17" w:rsidP="00E80B4A">
      <w:pPr>
        <w:numPr>
          <w:ilvl w:val="0"/>
          <w:numId w:val="1"/>
        </w:numPr>
        <w:pBdr>
          <w:top w:val="nil"/>
          <w:left w:val="nil"/>
          <w:bottom w:val="nil"/>
          <w:right w:val="nil"/>
          <w:between w:val="nil"/>
        </w:pBdr>
        <w:ind w:left="1208" w:hanging="357"/>
        <w:contextualSpacing/>
        <w:jc w:val="both"/>
        <w:rPr>
          <w:color w:val="000000"/>
          <w:sz w:val="22"/>
          <w:szCs w:val="22"/>
          <w:highlight w:val="white"/>
        </w:rPr>
      </w:pPr>
      <w:r w:rsidRPr="220A353F">
        <w:rPr>
          <w:color w:val="000000" w:themeColor="text1"/>
          <w:sz w:val="22"/>
          <w:szCs w:val="22"/>
          <w:highlight w:val="white"/>
          <w:lang w:val="en-GB"/>
        </w:rPr>
        <w:t xml:space="preserve">Planning pupil premium spending and keeping this under constant review, using an evidence-based approach and working with virtual </w:t>
      </w:r>
      <w:r w:rsidR="003D0ECA" w:rsidRPr="220A353F">
        <w:rPr>
          <w:color w:val="000000" w:themeColor="text1"/>
          <w:sz w:val="22"/>
          <w:szCs w:val="22"/>
          <w:highlight w:val="white"/>
          <w:lang w:val="en-GB"/>
        </w:rPr>
        <w:t>Academy</w:t>
      </w:r>
      <w:r w:rsidRPr="220A353F">
        <w:rPr>
          <w:color w:val="000000" w:themeColor="text1"/>
          <w:sz w:val="22"/>
          <w:szCs w:val="22"/>
          <w:highlight w:val="white"/>
          <w:lang w:val="en-GB"/>
        </w:rPr>
        <w:t xml:space="preserve"> heads where appropriate</w:t>
      </w:r>
    </w:p>
    <w:p w14:paraId="09A50CBB" w14:textId="77777777" w:rsidR="00EB2F1F" w:rsidRPr="00587322" w:rsidRDefault="00FE2F17" w:rsidP="00E80B4A">
      <w:pPr>
        <w:numPr>
          <w:ilvl w:val="0"/>
          <w:numId w:val="1"/>
        </w:numPr>
        <w:pBdr>
          <w:top w:val="nil"/>
          <w:left w:val="nil"/>
          <w:bottom w:val="nil"/>
          <w:right w:val="nil"/>
          <w:between w:val="nil"/>
        </w:pBdr>
        <w:ind w:left="1208" w:hanging="357"/>
        <w:contextualSpacing/>
        <w:jc w:val="both"/>
        <w:rPr>
          <w:color w:val="000000"/>
          <w:sz w:val="22"/>
          <w:szCs w:val="22"/>
          <w:highlight w:val="white"/>
        </w:rPr>
      </w:pPr>
      <w:r w:rsidRPr="220A353F">
        <w:rPr>
          <w:color w:val="000000" w:themeColor="text1"/>
          <w:sz w:val="22"/>
          <w:szCs w:val="22"/>
          <w:highlight w:val="white"/>
          <w:lang w:val="en-GB"/>
        </w:rPr>
        <w:t>Monitoring the attainment and progress of pupils eligible for the pupil premium to assess the impact of the school’s use of the funding</w:t>
      </w:r>
    </w:p>
    <w:p w14:paraId="1BE6103E" w14:textId="77777777" w:rsidR="00EB2F1F" w:rsidRPr="00587322" w:rsidRDefault="00FE2F17" w:rsidP="00E80B4A">
      <w:pPr>
        <w:numPr>
          <w:ilvl w:val="0"/>
          <w:numId w:val="1"/>
        </w:numPr>
        <w:pBdr>
          <w:top w:val="nil"/>
          <w:left w:val="nil"/>
          <w:bottom w:val="nil"/>
          <w:right w:val="nil"/>
          <w:between w:val="nil"/>
        </w:pBdr>
        <w:ind w:left="1208" w:hanging="357"/>
        <w:contextualSpacing/>
        <w:jc w:val="both"/>
        <w:rPr>
          <w:color w:val="000000"/>
          <w:sz w:val="22"/>
          <w:szCs w:val="22"/>
          <w:highlight w:val="white"/>
        </w:rPr>
      </w:pPr>
      <w:r w:rsidRPr="220A353F">
        <w:rPr>
          <w:color w:val="000000" w:themeColor="text1"/>
          <w:sz w:val="22"/>
          <w:szCs w:val="22"/>
          <w:highlight w:val="white"/>
          <w:lang w:val="en-GB"/>
        </w:rPr>
        <w:t>Reporting on the impact of pupil premium spending to the governing board on an ongoing basis</w:t>
      </w:r>
    </w:p>
    <w:p w14:paraId="6409D7BD" w14:textId="77777777" w:rsidR="00EB2F1F" w:rsidRPr="00587322" w:rsidRDefault="00FE2F17" w:rsidP="00E80B4A">
      <w:pPr>
        <w:numPr>
          <w:ilvl w:val="0"/>
          <w:numId w:val="1"/>
        </w:numPr>
        <w:pBdr>
          <w:top w:val="nil"/>
          <w:left w:val="nil"/>
          <w:bottom w:val="nil"/>
          <w:right w:val="nil"/>
          <w:between w:val="nil"/>
        </w:pBdr>
        <w:ind w:left="1208" w:hanging="357"/>
        <w:contextualSpacing/>
        <w:jc w:val="both"/>
        <w:rPr>
          <w:color w:val="000000"/>
          <w:sz w:val="22"/>
          <w:szCs w:val="22"/>
          <w:highlight w:val="white"/>
        </w:rPr>
      </w:pPr>
      <w:r w:rsidRPr="220A353F">
        <w:rPr>
          <w:color w:val="000000" w:themeColor="text1"/>
          <w:sz w:val="22"/>
          <w:szCs w:val="22"/>
          <w:highlight w:val="white"/>
          <w:lang w:val="en-GB"/>
        </w:rPr>
        <w:t>Publishing information on the school’s use of the pupil premium on the school website, as required by our funding agreement and in line with guidance from the DfE</w:t>
      </w:r>
    </w:p>
    <w:p w14:paraId="68A656DB" w14:textId="77777777" w:rsidR="00EB2F1F" w:rsidRPr="00D94AD7" w:rsidRDefault="00FE2F17" w:rsidP="00E80B4A">
      <w:pPr>
        <w:numPr>
          <w:ilvl w:val="0"/>
          <w:numId w:val="1"/>
        </w:numPr>
        <w:pBdr>
          <w:top w:val="nil"/>
          <w:left w:val="nil"/>
          <w:bottom w:val="nil"/>
          <w:right w:val="nil"/>
          <w:between w:val="nil"/>
        </w:pBdr>
        <w:ind w:left="1208" w:hanging="357"/>
        <w:contextualSpacing/>
        <w:jc w:val="both"/>
        <w:rPr>
          <w:color w:val="000000"/>
          <w:sz w:val="22"/>
          <w:szCs w:val="22"/>
          <w:highlight w:val="white"/>
        </w:rPr>
      </w:pPr>
      <w:r w:rsidRPr="220A353F">
        <w:rPr>
          <w:color w:val="000000" w:themeColor="text1"/>
          <w:sz w:val="22"/>
          <w:szCs w:val="22"/>
          <w:highlight w:val="white"/>
          <w:lang w:val="en-GB"/>
        </w:rPr>
        <w:t>Providing relevant training for staff, as necessary, on supporting disadvantaged pupils and raising attainment</w:t>
      </w:r>
    </w:p>
    <w:p w14:paraId="4F8263CF" w14:textId="77777777" w:rsidR="00D94AD7" w:rsidRPr="00587322" w:rsidRDefault="00D94AD7" w:rsidP="00D94AD7">
      <w:pPr>
        <w:pBdr>
          <w:top w:val="nil"/>
          <w:left w:val="nil"/>
          <w:bottom w:val="nil"/>
          <w:right w:val="nil"/>
          <w:between w:val="nil"/>
        </w:pBdr>
        <w:ind w:left="1208"/>
        <w:contextualSpacing/>
        <w:jc w:val="both"/>
        <w:rPr>
          <w:color w:val="000000"/>
          <w:sz w:val="22"/>
          <w:szCs w:val="22"/>
          <w:highlight w:val="white"/>
        </w:rPr>
      </w:pPr>
    </w:p>
    <w:p w14:paraId="505F10A9" w14:textId="0E8ABCD9" w:rsidR="00EB2F1F" w:rsidRPr="00AD6D19" w:rsidRDefault="00FE2F17" w:rsidP="0001060A">
      <w:pPr>
        <w:jc w:val="both"/>
        <w:rPr>
          <w:sz w:val="22"/>
          <w:szCs w:val="22"/>
          <w:lang w:val="en-GB"/>
        </w:rPr>
      </w:pPr>
      <w:r w:rsidRPr="00AD6D19">
        <w:rPr>
          <w:b/>
          <w:bCs/>
          <w:sz w:val="22"/>
          <w:szCs w:val="22"/>
          <w:lang w:val="en-GB"/>
        </w:rPr>
        <w:t xml:space="preserve">6.2 </w:t>
      </w:r>
      <w:r w:rsidR="2893DBB1" w:rsidRPr="00AD6D19">
        <w:rPr>
          <w:b/>
          <w:bCs/>
          <w:sz w:val="22"/>
          <w:szCs w:val="22"/>
          <w:lang w:val="en-GB"/>
        </w:rPr>
        <w:t>Trustees</w:t>
      </w:r>
      <w:r w:rsidR="3D9EAFF4" w:rsidRPr="00AD6D19">
        <w:rPr>
          <w:b/>
          <w:bCs/>
          <w:sz w:val="22"/>
          <w:szCs w:val="22"/>
          <w:lang w:val="en-GB"/>
        </w:rPr>
        <w:t xml:space="preserve"> </w:t>
      </w:r>
      <w:r w:rsidRPr="00AD6D19">
        <w:rPr>
          <w:b/>
          <w:bCs/>
          <w:sz w:val="22"/>
          <w:szCs w:val="22"/>
          <w:lang w:val="en-GB"/>
        </w:rPr>
        <w:t>&amp; Governors</w:t>
      </w:r>
    </w:p>
    <w:p w14:paraId="6A0EFBF5" w14:textId="7505921C" w:rsidR="00EB2F1F" w:rsidRPr="00AD6D19" w:rsidRDefault="00FE2F17" w:rsidP="0001060A">
      <w:pPr>
        <w:jc w:val="both"/>
        <w:rPr>
          <w:sz w:val="22"/>
          <w:szCs w:val="22"/>
          <w:lang w:val="en-GB"/>
        </w:rPr>
      </w:pPr>
      <w:r w:rsidRPr="00AD6D19">
        <w:rPr>
          <w:sz w:val="22"/>
          <w:szCs w:val="22"/>
          <w:lang w:val="en-GB"/>
        </w:rPr>
        <w:t xml:space="preserve">The </w:t>
      </w:r>
      <w:r w:rsidR="476EFD45" w:rsidRPr="00AD6D19">
        <w:rPr>
          <w:sz w:val="22"/>
          <w:szCs w:val="22"/>
          <w:lang w:val="en-GB"/>
        </w:rPr>
        <w:t>Board of Trustees</w:t>
      </w:r>
      <w:r w:rsidR="00AD6D19">
        <w:rPr>
          <w:sz w:val="22"/>
          <w:szCs w:val="22"/>
          <w:lang w:val="en-GB"/>
        </w:rPr>
        <w:t xml:space="preserve"> </w:t>
      </w:r>
      <w:r w:rsidRPr="00AD6D19">
        <w:rPr>
          <w:sz w:val="22"/>
          <w:szCs w:val="22"/>
          <w:lang w:val="en-GB"/>
        </w:rPr>
        <w:t xml:space="preserve">and </w:t>
      </w:r>
      <w:r w:rsidR="429DEEA7" w:rsidRPr="79E294AF">
        <w:rPr>
          <w:sz w:val="22"/>
          <w:szCs w:val="22"/>
          <w:lang w:val="en-GB"/>
        </w:rPr>
        <w:t xml:space="preserve">Local </w:t>
      </w:r>
      <w:r w:rsidR="00E80B4A">
        <w:rPr>
          <w:sz w:val="22"/>
          <w:szCs w:val="22"/>
          <w:lang w:val="en-GB"/>
        </w:rPr>
        <w:t>Advisory Committees</w:t>
      </w:r>
      <w:r w:rsidR="00AD6D19">
        <w:rPr>
          <w:sz w:val="22"/>
          <w:szCs w:val="22"/>
          <w:lang w:val="en-GB"/>
        </w:rPr>
        <w:t xml:space="preserve"> </w:t>
      </w:r>
      <w:r w:rsidRPr="00AD6D19">
        <w:rPr>
          <w:sz w:val="22"/>
          <w:szCs w:val="22"/>
          <w:lang w:val="en-GB"/>
        </w:rPr>
        <w:t>are responsible for:</w:t>
      </w:r>
    </w:p>
    <w:p w14:paraId="5BE4DAAA" w14:textId="033C2961" w:rsidR="00EB2F1F" w:rsidRPr="00587322" w:rsidRDefault="00FE2F17" w:rsidP="00E80B4A">
      <w:pPr>
        <w:numPr>
          <w:ilvl w:val="0"/>
          <w:numId w:val="1"/>
        </w:numPr>
        <w:pBdr>
          <w:top w:val="nil"/>
          <w:left w:val="nil"/>
          <w:bottom w:val="nil"/>
          <w:right w:val="nil"/>
          <w:between w:val="nil"/>
        </w:pBdr>
        <w:ind w:left="1208" w:hanging="357"/>
        <w:contextualSpacing/>
        <w:jc w:val="both"/>
        <w:rPr>
          <w:color w:val="000000"/>
          <w:sz w:val="22"/>
          <w:szCs w:val="22"/>
          <w:highlight w:val="white"/>
        </w:rPr>
      </w:pPr>
      <w:r w:rsidRPr="220A353F">
        <w:rPr>
          <w:color w:val="000000" w:themeColor="text1"/>
          <w:sz w:val="22"/>
          <w:szCs w:val="22"/>
          <w:highlight w:val="white"/>
          <w:lang w:val="en-GB"/>
        </w:rPr>
        <w:t xml:space="preserve">Holding the </w:t>
      </w:r>
      <w:r w:rsidR="00AD6D19" w:rsidRPr="220A353F">
        <w:rPr>
          <w:color w:val="000000" w:themeColor="text1"/>
          <w:sz w:val="22"/>
          <w:szCs w:val="22"/>
          <w:highlight w:val="white"/>
          <w:lang w:val="en-GB"/>
        </w:rPr>
        <w:t>Academy Head</w:t>
      </w:r>
      <w:r w:rsidRPr="220A353F">
        <w:rPr>
          <w:color w:val="000000" w:themeColor="text1"/>
          <w:sz w:val="22"/>
          <w:szCs w:val="22"/>
          <w:highlight w:val="white"/>
          <w:lang w:val="en-GB"/>
        </w:rPr>
        <w:t xml:space="preserve"> to account for the implementation of this policy</w:t>
      </w:r>
    </w:p>
    <w:p w14:paraId="75A5A4D7" w14:textId="77777777" w:rsidR="00EB2F1F" w:rsidRPr="00587322" w:rsidRDefault="00FE2F17" w:rsidP="00E80B4A">
      <w:pPr>
        <w:numPr>
          <w:ilvl w:val="0"/>
          <w:numId w:val="1"/>
        </w:numPr>
        <w:pBdr>
          <w:top w:val="nil"/>
          <w:left w:val="nil"/>
          <w:bottom w:val="nil"/>
          <w:right w:val="nil"/>
          <w:between w:val="nil"/>
        </w:pBdr>
        <w:ind w:left="1208" w:hanging="357"/>
        <w:contextualSpacing/>
        <w:jc w:val="both"/>
        <w:rPr>
          <w:color w:val="000000"/>
          <w:sz w:val="22"/>
          <w:szCs w:val="22"/>
          <w:highlight w:val="white"/>
        </w:rPr>
      </w:pPr>
      <w:r w:rsidRPr="220A353F">
        <w:rPr>
          <w:color w:val="000000" w:themeColor="text1"/>
          <w:sz w:val="22"/>
          <w:szCs w:val="22"/>
          <w:highlight w:val="white"/>
          <w:lang w:val="en-GB"/>
        </w:rPr>
        <w:t>Ensuring the school is using pupil premium funding appropriately, in line with the rules set out in the conditions of grant</w:t>
      </w:r>
    </w:p>
    <w:p w14:paraId="6EB1BA53" w14:textId="0C75E423" w:rsidR="00EB2F1F" w:rsidRPr="00587322" w:rsidRDefault="00FE2F17" w:rsidP="00E80B4A">
      <w:pPr>
        <w:numPr>
          <w:ilvl w:val="0"/>
          <w:numId w:val="1"/>
        </w:numPr>
        <w:pBdr>
          <w:top w:val="nil"/>
          <w:left w:val="nil"/>
          <w:bottom w:val="nil"/>
          <w:right w:val="nil"/>
          <w:between w:val="nil"/>
        </w:pBdr>
        <w:ind w:left="1208" w:hanging="357"/>
        <w:contextualSpacing/>
        <w:jc w:val="both"/>
        <w:rPr>
          <w:color w:val="000000"/>
          <w:sz w:val="22"/>
          <w:szCs w:val="22"/>
          <w:highlight w:val="white"/>
        </w:rPr>
      </w:pPr>
      <w:r w:rsidRPr="220A353F">
        <w:rPr>
          <w:color w:val="000000" w:themeColor="text1"/>
          <w:sz w:val="22"/>
          <w:szCs w:val="22"/>
          <w:highlight w:val="white"/>
          <w:lang w:val="en-GB"/>
        </w:rPr>
        <w:t xml:space="preserve">Monitoring the attainment and progress of pupils eligible for the pupil premium, in conjunction with the </w:t>
      </w:r>
      <w:r w:rsidR="00AD6D19" w:rsidRPr="220A353F">
        <w:rPr>
          <w:color w:val="000000" w:themeColor="text1"/>
          <w:sz w:val="22"/>
          <w:szCs w:val="22"/>
          <w:highlight w:val="white"/>
          <w:lang w:val="en-GB"/>
        </w:rPr>
        <w:t>Academy Head</w:t>
      </w:r>
      <w:r w:rsidRPr="220A353F">
        <w:rPr>
          <w:color w:val="000000" w:themeColor="text1"/>
          <w:sz w:val="22"/>
          <w:szCs w:val="22"/>
          <w:highlight w:val="white"/>
          <w:lang w:val="en-GB"/>
        </w:rPr>
        <w:t>, to assess the impact and effectiveness of the school’s use of the funding</w:t>
      </w:r>
    </w:p>
    <w:p w14:paraId="3345E37C" w14:textId="77777777" w:rsidR="00EB2F1F" w:rsidRPr="00587322" w:rsidRDefault="00FE2F17" w:rsidP="00E80B4A">
      <w:pPr>
        <w:numPr>
          <w:ilvl w:val="0"/>
          <w:numId w:val="1"/>
        </w:numPr>
        <w:pBdr>
          <w:top w:val="nil"/>
          <w:left w:val="nil"/>
          <w:bottom w:val="nil"/>
          <w:right w:val="nil"/>
          <w:between w:val="nil"/>
        </w:pBdr>
        <w:ind w:left="1208" w:hanging="357"/>
        <w:contextualSpacing/>
        <w:jc w:val="both"/>
        <w:rPr>
          <w:color w:val="000000"/>
          <w:sz w:val="22"/>
          <w:szCs w:val="22"/>
          <w:highlight w:val="white"/>
        </w:rPr>
      </w:pPr>
      <w:r w:rsidRPr="220A353F">
        <w:rPr>
          <w:color w:val="000000" w:themeColor="text1"/>
          <w:sz w:val="22"/>
          <w:szCs w:val="22"/>
          <w:highlight w:val="white"/>
          <w:lang w:val="en-GB"/>
        </w:rPr>
        <w:t xml:space="preserve">Monitoring whether the school is ensuring value for money in its use of the pupil premium </w:t>
      </w:r>
    </w:p>
    <w:p w14:paraId="1B34E417" w14:textId="0B181891" w:rsidR="00EB2F1F" w:rsidRPr="00587322" w:rsidRDefault="00FE2F17" w:rsidP="00E80B4A">
      <w:pPr>
        <w:numPr>
          <w:ilvl w:val="0"/>
          <w:numId w:val="1"/>
        </w:numPr>
        <w:pBdr>
          <w:top w:val="nil"/>
          <w:left w:val="nil"/>
          <w:bottom w:val="nil"/>
          <w:right w:val="nil"/>
          <w:between w:val="nil"/>
        </w:pBdr>
        <w:ind w:left="1208" w:hanging="357"/>
        <w:contextualSpacing/>
        <w:jc w:val="both"/>
        <w:rPr>
          <w:color w:val="000000"/>
          <w:sz w:val="22"/>
          <w:szCs w:val="22"/>
          <w:highlight w:val="white"/>
        </w:rPr>
      </w:pPr>
      <w:r w:rsidRPr="220A353F">
        <w:rPr>
          <w:color w:val="000000" w:themeColor="text1"/>
          <w:sz w:val="22"/>
          <w:szCs w:val="22"/>
          <w:highlight w:val="white"/>
          <w:lang w:val="en-GB"/>
        </w:rPr>
        <w:lastRenderedPageBreak/>
        <w:t xml:space="preserve">Challenging the </w:t>
      </w:r>
      <w:r w:rsidR="00AD6D19" w:rsidRPr="220A353F">
        <w:rPr>
          <w:color w:val="000000" w:themeColor="text1"/>
          <w:sz w:val="22"/>
          <w:szCs w:val="22"/>
          <w:highlight w:val="white"/>
          <w:lang w:val="en-GB"/>
        </w:rPr>
        <w:t>Academy Head</w:t>
      </w:r>
      <w:r w:rsidRPr="220A353F">
        <w:rPr>
          <w:color w:val="000000" w:themeColor="text1"/>
          <w:sz w:val="22"/>
          <w:szCs w:val="22"/>
          <w:highlight w:val="white"/>
          <w:lang w:val="en-GB"/>
        </w:rPr>
        <w:t xml:space="preserve"> to use the pupil premium in the most effective way</w:t>
      </w:r>
    </w:p>
    <w:p w14:paraId="571F0A3D" w14:textId="77777777" w:rsidR="00EB2F1F" w:rsidRPr="00D94AD7" w:rsidRDefault="00FE2F17" w:rsidP="00E80B4A">
      <w:pPr>
        <w:numPr>
          <w:ilvl w:val="0"/>
          <w:numId w:val="1"/>
        </w:numPr>
        <w:pBdr>
          <w:top w:val="nil"/>
          <w:left w:val="nil"/>
          <w:bottom w:val="nil"/>
          <w:right w:val="nil"/>
          <w:between w:val="nil"/>
        </w:pBdr>
        <w:ind w:left="1208" w:hanging="357"/>
        <w:contextualSpacing/>
        <w:jc w:val="both"/>
        <w:rPr>
          <w:color w:val="000000"/>
          <w:sz w:val="22"/>
          <w:szCs w:val="22"/>
          <w:highlight w:val="white"/>
        </w:rPr>
      </w:pPr>
      <w:r w:rsidRPr="220A353F">
        <w:rPr>
          <w:color w:val="000000" w:themeColor="text1"/>
          <w:sz w:val="22"/>
          <w:szCs w:val="22"/>
          <w:highlight w:val="white"/>
          <w:lang w:val="en-GB"/>
        </w:rPr>
        <w:t>Setting the school’s ethos and values around supporting disadvantaged members of the school community</w:t>
      </w:r>
    </w:p>
    <w:p w14:paraId="0DE7A8C5" w14:textId="77777777" w:rsidR="00D94AD7" w:rsidRPr="00587322" w:rsidRDefault="00D94AD7" w:rsidP="00D94AD7">
      <w:pPr>
        <w:pBdr>
          <w:top w:val="nil"/>
          <w:left w:val="nil"/>
          <w:bottom w:val="nil"/>
          <w:right w:val="nil"/>
          <w:between w:val="nil"/>
        </w:pBdr>
        <w:ind w:left="1208"/>
        <w:contextualSpacing/>
        <w:jc w:val="both"/>
        <w:rPr>
          <w:color w:val="000000"/>
          <w:sz w:val="22"/>
          <w:szCs w:val="22"/>
          <w:highlight w:val="white"/>
        </w:rPr>
      </w:pPr>
    </w:p>
    <w:p w14:paraId="5CD8B5BA" w14:textId="02F0BC52" w:rsidR="00EB2F1F" w:rsidRPr="00AD6D19" w:rsidRDefault="00FE2F17" w:rsidP="0001060A">
      <w:pPr>
        <w:jc w:val="both"/>
        <w:rPr>
          <w:sz w:val="22"/>
          <w:szCs w:val="22"/>
          <w:lang w:val="en-GB"/>
        </w:rPr>
      </w:pPr>
      <w:r w:rsidRPr="00AD6D19">
        <w:rPr>
          <w:b/>
          <w:bCs/>
          <w:sz w:val="22"/>
          <w:szCs w:val="22"/>
          <w:lang w:val="en-GB"/>
        </w:rPr>
        <w:t xml:space="preserve">6.3 Other </w:t>
      </w:r>
      <w:r w:rsidR="00F44DF1" w:rsidRPr="00AD6D19">
        <w:rPr>
          <w:b/>
          <w:bCs/>
          <w:sz w:val="22"/>
          <w:szCs w:val="22"/>
          <w:lang w:val="en-GB"/>
        </w:rPr>
        <w:t>Trust</w:t>
      </w:r>
      <w:r w:rsidRPr="00AD6D19">
        <w:rPr>
          <w:b/>
          <w:bCs/>
          <w:sz w:val="22"/>
          <w:szCs w:val="22"/>
          <w:lang w:val="en-GB"/>
        </w:rPr>
        <w:t xml:space="preserve"> staff</w:t>
      </w:r>
    </w:p>
    <w:p w14:paraId="00C08C2C" w14:textId="6875558D" w:rsidR="00EB2F1F" w:rsidRPr="00AD6D19" w:rsidRDefault="00FE2F17" w:rsidP="0001060A">
      <w:pPr>
        <w:jc w:val="both"/>
        <w:rPr>
          <w:sz w:val="22"/>
          <w:szCs w:val="22"/>
          <w:lang w:val="en-GB"/>
        </w:rPr>
      </w:pPr>
      <w:r w:rsidRPr="00AD6D19">
        <w:rPr>
          <w:sz w:val="22"/>
          <w:szCs w:val="22"/>
          <w:lang w:val="en-GB"/>
        </w:rPr>
        <w:t xml:space="preserve">All </w:t>
      </w:r>
      <w:r w:rsidR="00F44DF1" w:rsidRPr="00AD6D19">
        <w:rPr>
          <w:sz w:val="22"/>
          <w:szCs w:val="22"/>
          <w:lang w:val="en-GB"/>
        </w:rPr>
        <w:t>Trust</w:t>
      </w:r>
      <w:r w:rsidRPr="00AD6D19">
        <w:rPr>
          <w:sz w:val="22"/>
          <w:szCs w:val="22"/>
          <w:lang w:val="en-GB"/>
        </w:rPr>
        <w:t xml:space="preserve"> staff are responsible for:</w:t>
      </w:r>
    </w:p>
    <w:p w14:paraId="75CE212A" w14:textId="7ECFAFCB" w:rsidR="00EB2F1F" w:rsidRPr="00587322" w:rsidRDefault="00FE2F17" w:rsidP="0001060A">
      <w:pPr>
        <w:numPr>
          <w:ilvl w:val="0"/>
          <w:numId w:val="1"/>
        </w:numPr>
        <w:pBdr>
          <w:top w:val="nil"/>
          <w:left w:val="nil"/>
          <w:bottom w:val="nil"/>
          <w:right w:val="nil"/>
          <w:between w:val="nil"/>
        </w:pBdr>
        <w:jc w:val="both"/>
        <w:rPr>
          <w:color w:val="000000"/>
          <w:sz w:val="22"/>
          <w:szCs w:val="22"/>
          <w:highlight w:val="white"/>
        </w:rPr>
      </w:pPr>
      <w:r w:rsidRPr="220A353F">
        <w:rPr>
          <w:color w:val="000000" w:themeColor="text1"/>
          <w:sz w:val="22"/>
          <w:szCs w:val="22"/>
          <w:highlight w:val="white"/>
          <w:lang w:val="en-GB"/>
        </w:rPr>
        <w:t>Implementing this policy on a day-to-day basis</w:t>
      </w:r>
      <w:r w:rsidR="00F9760A">
        <w:rPr>
          <w:color w:val="000000" w:themeColor="text1"/>
          <w:sz w:val="22"/>
          <w:szCs w:val="22"/>
          <w:highlight w:val="white"/>
          <w:lang w:val="en-GB"/>
        </w:rPr>
        <w:t xml:space="preserve">, ensuring all children </w:t>
      </w:r>
      <w:proofErr w:type="gramStart"/>
      <w:r w:rsidR="00F9760A">
        <w:rPr>
          <w:color w:val="000000" w:themeColor="text1"/>
          <w:sz w:val="22"/>
          <w:szCs w:val="22"/>
          <w:highlight w:val="white"/>
          <w:lang w:val="en-GB"/>
        </w:rPr>
        <w:t>are able to</w:t>
      </w:r>
      <w:proofErr w:type="gramEnd"/>
      <w:r w:rsidR="00F9760A">
        <w:rPr>
          <w:color w:val="000000" w:themeColor="text1"/>
          <w:sz w:val="22"/>
          <w:szCs w:val="22"/>
          <w:highlight w:val="white"/>
          <w:lang w:val="en-GB"/>
        </w:rPr>
        <w:t xml:space="preserve"> achieve, belong and thrive. </w:t>
      </w:r>
    </w:p>
    <w:p w14:paraId="7FDB3666" w14:textId="77777777" w:rsidR="00EB2F1F" w:rsidRPr="00587322" w:rsidRDefault="00FE2F17" w:rsidP="0001060A">
      <w:pPr>
        <w:numPr>
          <w:ilvl w:val="0"/>
          <w:numId w:val="1"/>
        </w:numPr>
        <w:pBdr>
          <w:top w:val="nil"/>
          <w:left w:val="nil"/>
          <w:bottom w:val="nil"/>
          <w:right w:val="nil"/>
          <w:between w:val="nil"/>
        </w:pBdr>
        <w:jc w:val="both"/>
        <w:rPr>
          <w:color w:val="000000"/>
          <w:sz w:val="22"/>
          <w:szCs w:val="22"/>
          <w:highlight w:val="white"/>
        </w:rPr>
      </w:pPr>
      <w:r w:rsidRPr="220A353F">
        <w:rPr>
          <w:color w:val="000000" w:themeColor="text1"/>
          <w:sz w:val="22"/>
          <w:szCs w:val="22"/>
          <w:highlight w:val="white"/>
          <w:lang w:val="en-GB"/>
        </w:rPr>
        <w:t>Setting high expectations for all pupils, including those eligible for the pupil premium</w:t>
      </w:r>
    </w:p>
    <w:p w14:paraId="17C2F340" w14:textId="77777777" w:rsidR="00EB2F1F" w:rsidRPr="00587322" w:rsidRDefault="00FE2F17" w:rsidP="0001060A">
      <w:pPr>
        <w:numPr>
          <w:ilvl w:val="0"/>
          <w:numId w:val="1"/>
        </w:numPr>
        <w:pBdr>
          <w:top w:val="nil"/>
          <w:left w:val="nil"/>
          <w:bottom w:val="nil"/>
          <w:right w:val="nil"/>
          <w:between w:val="nil"/>
        </w:pBdr>
        <w:jc w:val="both"/>
        <w:rPr>
          <w:color w:val="000000"/>
          <w:sz w:val="22"/>
          <w:szCs w:val="22"/>
          <w:highlight w:val="white"/>
        </w:rPr>
      </w:pPr>
      <w:r w:rsidRPr="220A353F">
        <w:rPr>
          <w:color w:val="000000" w:themeColor="text1"/>
          <w:sz w:val="22"/>
          <w:szCs w:val="22"/>
          <w:highlight w:val="white"/>
          <w:lang w:val="en-GB"/>
        </w:rPr>
        <w:t>Identifying pupils whose attainment is not improving in response to interventions funded by the pupil premium, and highlighting these individuals to the senior leadership team</w:t>
      </w:r>
    </w:p>
    <w:p w14:paraId="2CFA8C08" w14:textId="77777777" w:rsidR="00EB2F1F" w:rsidRPr="00D94AD7" w:rsidRDefault="00FE2F17" w:rsidP="0001060A">
      <w:pPr>
        <w:numPr>
          <w:ilvl w:val="0"/>
          <w:numId w:val="1"/>
        </w:numPr>
        <w:pBdr>
          <w:top w:val="nil"/>
          <w:left w:val="nil"/>
          <w:bottom w:val="nil"/>
          <w:right w:val="nil"/>
          <w:between w:val="nil"/>
        </w:pBdr>
        <w:jc w:val="both"/>
        <w:rPr>
          <w:color w:val="000000"/>
          <w:sz w:val="22"/>
          <w:szCs w:val="22"/>
          <w:highlight w:val="white"/>
        </w:rPr>
      </w:pPr>
      <w:r w:rsidRPr="220A353F">
        <w:rPr>
          <w:color w:val="000000" w:themeColor="text1"/>
          <w:sz w:val="22"/>
          <w:szCs w:val="22"/>
          <w:highlight w:val="white"/>
          <w:lang w:val="en-GB"/>
        </w:rPr>
        <w:t>Sharing insights into effective practice with other school staff</w:t>
      </w:r>
    </w:p>
    <w:p w14:paraId="07A39639" w14:textId="77777777" w:rsidR="00D94AD7" w:rsidRPr="00587322" w:rsidRDefault="00D94AD7" w:rsidP="00611807">
      <w:pPr>
        <w:pBdr>
          <w:top w:val="nil"/>
          <w:left w:val="nil"/>
          <w:bottom w:val="nil"/>
          <w:right w:val="nil"/>
          <w:between w:val="nil"/>
        </w:pBdr>
        <w:jc w:val="both"/>
        <w:rPr>
          <w:color w:val="000000"/>
          <w:sz w:val="22"/>
          <w:szCs w:val="22"/>
          <w:highlight w:val="white"/>
        </w:rPr>
      </w:pPr>
    </w:p>
    <w:p w14:paraId="22DAE813" w14:textId="392A9F03" w:rsidR="00EB2F1F" w:rsidRPr="00AD6D19" w:rsidRDefault="00FE2F17" w:rsidP="0001060A">
      <w:pPr>
        <w:jc w:val="both"/>
        <w:rPr>
          <w:sz w:val="22"/>
          <w:szCs w:val="22"/>
          <w:lang w:val="en-GB"/>
        </w:rPr>
      </w:pPr>
      <w:r w:rsidRPr="00AD6D19">
        <w:rPr>
          <w:b/>
          <w:bCs/>
          <w:sz w:val="22"/>
          <w:szCs w:val="22"/>
          <w:lang w:val="en-GB"/>
        </w:rPr>
        <w:t xml:space="preserve">6.4 Virtual </w:t>
      </w:r>
      <w:r w:rsidR="00D748CC">
        <w:rPr>
          <w:b/>
          <w:bCs/>
          <w:sz w:val="22"/>
          <w:szCs w:val="22"/>
          <w:lang w:val="en-GB"/>
        </w:rPr>
        <w:t>Academy H</w:t>
      </w:r>
      <w:r w:rsidRPr="00AD6D19">
        <w:rPr>
          <w:b/>
          <w:bCs/>
          <w:sz w:val="22"/>
          <w:szCs w:val="22"/>
          <w:lang w:val="en-GB"/>
        </w:rPr>
        <w:t>eads</w:t>
      </w:r>
    </w:p>
    <w:p w14:paraId="4305DA39" w14:textId="22B785D3" w:rsidR="00EB2F1F" w:rsidRPr="00AD6D19" w:rsidRDefault="00D748CC" w:rsidP="0001060A">
      <w:pPr>
        <w:jc w:val="both"/>
        <w:rPr>
          <w:sz w:val="22"/>
          <w:szCs w:val="22"/>
          <w:lang w:val="en-GB"/>
        </w:rPr>
      </w:pPr>
      <w:r>
        <w:rPr>
          <w:sz w:val="22"/>
          <w:szCs w:val="22"/>
          <w:lang w:val="en-GB"/>
        </w:rPr>
        <w:t>Virtual Academy</w:t>
      </w:r>
      <w:r w:rsidR="00FE2F17" w:rsidRPr="00AD6D19">
        <w:rPr>
          <w:sz w:val="22"/>
          <w:szCs w:val="22"/>
          <w:lang w:val="en-GB"/>
        </w:rPr>
        <w:t xml:space="preserve"> heads are responsible for managing pupil premium funding for children looked after by a local authority and allocating it to schools. Their responsibilities include, but are not limited to:</w:t>
      </w:r>
    </w:p>
    <w:p w14:paraId="529194D2" w14:textId="77777777" w:rsidR="00EB2F1F" w:rsidRPr="00587322" w:rsidRDefault="00FE2F17" w:rsidP="0001060A">
      <w:pPr>
        <w:numPr>
          <w:ilvl w:val="0"/>
          <w:numId w:val="1"/>
        </w:numPr>
        <w:pBdr>
          <w:top w:val="nil"/>
          <w:left w:val="nil"/>
          <w:bottom w:val="nil"/>
          <w:right w:val="nil"/>
          <w:between w:val="nil"/>
        </w:pBdr>
        <w:jc w:val="both"/>
        <w:rPr>
          <w:color w:val="000000"/>
          <w:sz w:val="22"/>
          <w:szCs w:val="22"/>
          <w:highlight w:val="white"/>
        </w:rPr>
      </w:pPr>
      <w:r w:rsidRPr="220A353F">
        <w:rPr>
          <w:color w:val="000000" w:themeColor="text1"/>
          <w:sz w:val="22"/>
          <w:szCs w:val="22"/>
          <w:highlight w:val="white"/>
          <w:lang w:val="en-GB"/>
        </w:rPr>
        <w:t>Identifying the eligible looked after children and informing the local authority</w:t>
      </w:r>
    </w:p>
    <w:p w14:paraId="36072D82" w14:textId="77777777" w:rsidR="00EB2F1F" w:rsidRPr="00587322" w:rsidRDefault="00FE2F17" w:rsidP="0001060A">
      <w:pPr>
        <w:numPr>
          <w:ilvl w:val="0"/>
          <w:numId w:val="1"/>
        </w:numPr>
        <w:pBdr>
          <w:top w:val="nil"/>
          <w:left w:val="nil"/>
          <w:bottom w:val="nil"/>
          <w:right w:val="nil"/>
          <w:between w:val="nil"/>
        </w:pBdr>
        <w:jc w:val="both"/>
        <w:rPr>
          <w:color w:val="000000"/>
          <w:sz w:val="22"/>
          <w:szCs w:val="22"/>
          <w:highlight w:val="white"/>
        </w:rPr>
      </w:pPr>
      <w:r w:rsidRPr="220A353F">
        <w:rPr>
          <w:color w:val="000000" w:themeColor="text1"/>
          <w:sz w:val="22"/>
          <w:szCs w:val="22"/>
          <w:highlight w:val="white"/>
          <w:lang w:val="en-GB"/>
        </w:rPr>
        <w:t>Making sure methods for allocating and spending ensure that looked after children benefit without delay</w:t>
      </w:r>
    </w:p>
    <w:p w14:paraId="4C69994F" w14:textId="785FF22A" w:rsidR="00EB2F1F" w:rsidRPr="00587322" w:rsidRDefault="00FE2F17" w:rsidP="0001060A">
      <w:pPr>
        <w:numPr>
          <w:ilvl w:val="0"/>
          <w:numId w:val="1"/>
        </w:numPr>
        <w:pBdr>
          <w:top w:val="nil"/>
          <w:left w:val="nil"/>
          <w:bottom w:val="nil"/>
          <w:right w:val="nil"/>
          <w:between w:val="nil"/>
        </w:pBdr>
        <w:jc w:val="both"/>
        <w:rPr>
          <w:color w:val="000000"/>
          <w:sz w:val="22"/>
          <w:szCs w:val="22"/>
          <w:highlight w:val="white"/>
        </w:rPr>
      </w:pPr>
      <w:r w:rsidRPr="220A353F">
        <w:rPr>
          <w:color w:val="000000" w:themeColor="text1"/>
          <w:sz w:val="22"/>
          <w:szCs w:val="22"/>
          <w:highlight w:val="white"/>
          <w:lang w:val="en-GB"/>
        </w:rPr>
        <w:t>Working with each looked after child’s educational setting to put together a personal education plan, agree how pupil premium funding will be spent to meet the need identified in this plan, and ensure the funding is spent in this way</w:t>
      </w:r>
    </w:p>
    <w:p w14:paraId="0A2B57AD" w14:textId="77777777" w:rsidR="00EB2F1F" w:rsidRPr="00587322" w:rsidRDefault="00FE2F17" w:rsidP="0001060A">
      <w:pPr>
        <w:numPr>
          <w:ilvl w:val="0"/>
          <w:numId w:val="1"/>
        </w:numPr>
        <w:pBdr>
          <w:top w:val="nil"/>
          <w:left w:val="nil"/>
          <w:bottom w:val="nil"/>
          <w:right w:val="nil"/>
          <w:between w:val="nil"/>
        </w:pBdr>
        <w:jc w:val="both"/>
        <w:rPr>
          <w:color w:val="000000"/>
          <w:sz w:val="22"/>
          <w:szCs w:val="22"/>
          <w:highlight w:val="white"/>
        </w:rPr>
      </w:pPr>
      <w:r w:rsidRPr="220A353F">
        <w:rPr>
          <w:color w:val="000000" w:themeColor="text1"/>
          <w:sz w:val="22"/>
          <w:szCs w:val="22"/>
          <w:highlight w:val="white"/>
          <w:lang w:val="en-GB"/>
        </w:rPr>
        <w:t>Demonstrating how pupil premium funding is raising the achievement of looked after children</w:t>
      </w:r>
    </w:p>
    <w:p w14:paraId="3BCF3182" w14:textId="564B3FDC" w:rsidR="00EB2F1F" w:rsidRPr="00AD6D19" w:rsidRDefault="00FE2F17" w:rsidP="0001060A">
      <w:pPr>
        <w:jc w:val="both"/>
        <w:rPr>
          <w:sz w:val="22"/>
          <w:szCs w:val="22"/>
          <w:lang w:val="en-GB"/>
        </w:rPr>
      </w:pPr>
      <w:bookmarkStart w:id="11" w:name="_1t3h5sf"/>
      <w:bookmarkEnd w:id="11"/>
      <w:r w:rsidRPr="00AD6D19">
        <w:rPr>
          <w:sz w:val="22"/>
          <w:szCs w:val="22"/>
          <w:lang w:val="en-GB"/>
        </w:rPr>
        <w:t xml:space="preserve">Virtual </w:t>
      </w:r>
      <w:r w:rsidR="00D748CC">
        <w:rPr>
          <w:sz w:val="22"/>
          <w:szCs w:val="22"/>
          <w:lang w:val="en-GB"/>
        </w:rPr>
        <w:t>Academy</w:t>
      </w:r>
      <w:r w:rsidRPr="00AD6D19">
        <w:rPr>
          <w:sz w:val="22"/>
          <w:szCs w:val="22"/>
          <w:lang w:val="en-GB"/>
        </w:rPr>
        <w:t xml:space="preserve"> heads are in charge of promoting the educational achievement of all the children looked after by the local authority they work for.</w:t>
      </w:r>
    </w:p>
    <w:p w14:paraId="00EE31AA" w14:textId="77777777" w:rsidR="00EB2F1F" w:rsidRDefault="00EB2F1F" w:rsidP="0001060A">
      <w:pPr>
        <w:jc w:val="both"/>
        <w:rPr>
          <w:sz w:val="22"/>
          <w:szCs w:val="22"/>
          <w:lang w:val="en-GB"/>
        </w:rPr>
      </w:pPr>
    </w:p>
    <w:p w14:paraId="1FDDBB6F" w14:textId="77777777" w:rsidR="00D748CC" w:rsidRPr="00AD6D19" w:rsidRDefault="00D748CC" w:rsidP="0001060A">
      <w:pPr>
        <w:jc w:val="both"/>
        <w:rPr>
          <w:sz w:val="22"/>
          <w:szCs w:val="22"/>
          <w:lang w:val="en-GB"/>
        </w:rPr>
      </w:pPr>
    </w:p>
    <w:p w14:paraId="5899292B" w14:textId="77777777" w:rsidR="00830DF4" w:rsidRPr="00AD6D19" w:rsidRDefault="00830DF4" w:rsidP="0001060A">
      <w:pPr>
        <w:jc w:val="both"/>
        <w:rPr>
          <w:sz w:val="22"/>
          <w:szCs w:val="22"/>
          <w:lang w:val="en-GB"/>
        </w:rPr>
      </w:pPr>
    </w:p>
    <w:p w14:paraId="3F997CA5" w14:textId="48827501" w:rsidR="00830DF4" w:rsidRDefault="00830DF4" w:rsidP="0001060A">
      <w:pPr>
        <w:jc w:val="both"/>
        <w:rPr>
          <w:sz w:val="22"/>
          <w:szCs w:val="22"/>
          <w:lang w:val="en-GB"/>
        </w:rPr>
      </w:pPr>
      <w:r w:rsidRPr="00830DF4">
        <w:rPr>
          <w:sz w:val="22"/>
          <w:szCs w:val="22"/>
          <w:lang w:val="en-GB"/>
        </w:rPr>
        <w:t xml:space="preserve">This Policy is reviewed </w:t>
      </w:r>
      <w:r w:rsidR="00847772">
        <w:rPr>
          <w:sz w:val="22"/>
          <w:szCs w:val="22"/>
          <w:lang w:val="en-GB"/>
        </w:rPr>
        <w:t xml:space="preserve">and approved </w:t>
      </w:r>
      <w:r w:rsidRPr="00830DF4">
        <w:rPr>
          <w:sz w:val="22"/>
          <w:szCs w:val="22"/>
          <w:lang w:val="en-GB"/>
        </w:rPr>
        <w:t xml:space="preserve">by </w:t>
      </w:r>
      <w:r>
        <w:rPr>
          <w:sz w:val="22"/>
          <w:szCs w:val="22"/>
          <w:lang w:val="en-GB"/>
        </w:rPr>
        <w:t xml:space="preserve">the </w:t>
      </w:r>
      <w:r w:rsidRPr="00830DF4">
        <w:rPr>
          <w:sz w:val="22"/>
          <w:szCs w:val="22"/>
          <w:lang w:val="en-GB"/>
        </w:rPr>
        <w:t xml:space="preserve">Standards &amp; Curriculum Committee </w:t>
      </w:r>
      <w:r>
        <w:rPr>
          <w:sz w:val="22"/>
          <w:szCs w:val="22"/>
          <w:lang w:val="en-GB"/>
        </w:rPr>
        <w:t>every 2 years</w:t>
      </w:r>
      <w:r w:rsidR="00847772">
        <w:rPr>
          <w:sz w:val="22"/>
          <w:szCs w:val="22"/>
          <w:lang w:val="en-GB"/>
        </w:rPr>
        <w:t>.</w:t>
      </w:r>
    </w:p>
    <w:p w14:paraId="5E1115BE" w14:textId="77777777" w:rsidR="00847772" w:rsidRDefault="00847772" w:rsidP="0001060A">
      <w:pPr>
        <w:jc w:val="both"/>
        <w:rPr>
          <w:sz w:val="22"/>
          <w:szCs w:val="22"/>
          <w:lang w:val="en-GB"/>
        </w:rPr>
      </w:pPr>
    </w:p>
    <w:p w14:paraId="1C316D7F" w14:textId="2DD90A14" w:rsidR="001B068C" w:rsidRDefault="001B068C" w:rsidP="001B068C">
      <w:pPr>
        <w:contextualSpacing/>
        <w:jc w:val="both"/>
        <w:rPr>
          <w:i/>
          <w:iCs/>
          <w:sz w:val="22"/>
          <w:szCs w:val="22"/>
          <w:lang w:val="en-GB"/>
        </w:rPr>
      </w:pPr>
      <w:r w:rsidRPr="006D5FF0">
        <w:rPr>
          <w:i/>
          <w:iCs/>
          <w:sz w:val="22"/>
          <w:szCs w:val="22"/>
          <w:lang w:val="en-GB"/>
        </w:rPr>
        <w:t xml:space="preserve">Reviewed and approved by Standards and Curriculum Committee: </w:t>
      </w:r>
      <w:r w:rsidR="00D039CE" w:rsidRPr="006D5FF0">
        <w:rPr>
          <w:i/>
          <w:iCs/>
          <w:sz w:val="22"/>
          <w:szCs w:val="22"/>
          <w:lang w:val="en-GB"/>
        </w:rPr>
        <w:t>30</w:t>
      </w:r>
      <w:r w:rsidR="00D039CE" w:rsidRPr="006D5FF0">
        <w:rPr>
          <w:i/>
          <w:iCs/>
          <w:sz w:val="22"/>
          <w:szCs w:val="22"/>
          <w:vertAlign w:val="superscript"/>
          <w:lang w:val="en-GB"/>
        </w:rPr>
        <w:t>th</w:t>
      </w:r>
      <w:r w:rsidR="00D039CE" w:rsidRPr="006D5FF0">
        <w:rPr>
          <w:i/>
          <w:iCs/>
          <w:sz w:val="22"/>
          <w:szCs w:val="22"/>
          <w:lang w:val="en-GB"/>
        </w:rPr>
        <w:t xml:space="preserve"> January 2024</w:t>
      </w:r>
    </w:p>
    <w:p w14:paraId="3F97D701" w14:textId="1009082E" w:rsidR="006D5FF0" w:rsidRPr="00BA55CC" w:rsidRDefault="006D5FF0" w:rsidP="001B068C">
      <w:pPr>
        <w:contextualSpacing/>
        <w:jc w:val="both"/>
        <w:rPr>
          <w:b/>
          <w:bCs/>
          <w:sz w:val="22"/>
          <w:szCs w:val="22"/>
          <w:lang w:val="en-GB"/>
        </w:rPr>
      </w:pPr>
      <w:r w:rsidRPr="00BA55CC">
        <w:rPr>
          <w:b/>
          <w:bCs/>
          <w:sz w:val="22"/>
          <w:szCs w:val="22"/>
          <w:lang w:val="en-GB"/>
        </w:rPr>
        <w:t xml:space="preserve">Reviewed and approved by Standards and Curriculum Committee: </w:t>
      </w:r>
      <w:r w:rsidR="00BA55CC" w:rsidRPr="00BA55CC">
        <w:rPr>
          <w:sz w:val="22"/>
          <w:szCs w:val="22"/>
          <w:lang w:val="en-GB"/>
        </w:rPr>
        <w:t>9</w:t>
      </w:r>
      <w:r w:rsidR="00BA55CC" w:rsidRPr="00BA55CC">
        <w:rPr>
          <w:sz w:val="22"/>
          <w:szCs w:val="22"/>
          <w:vertAlign w:val="superscript"/>
          <w:lang w:val="en-GB"/>
        </w:rPr>
        <w:t>th</w:t>
      </w:r>
      <w:r w:rsidR="00BA55CC" w:rsidRPr="00BA55CC">
        <w:rPr>
          <w:sz w:val="22"/>
          <w:szCs w:val="22"/>
          <w:lang w:val="en-GB"/>
        </w:rPr>
        <w:t xml:space="preserve"> December 2025</w:t>
      </w:r>
    </w:p>
    <w:p w14:paraId="6063655F" w14:textId="11E73874" w:rsidR="001B068C" w:rsidRPr="00830DF4" w:rsidRDefault="001B068C" w:rsidP="001B068C">
      <w:pPr>
        <w:contextualSpacing/>
        <w:jc w:val="both"/>
        <w:rPr>
          <w:sz w:val="22"/>
          <w:szCs w:val="22"/>
          <w:lang w:val="en-GB"/>
        </w:rPr>
      </w:pPr>
      <w:r w:rsidRPr="001B068C">
        <w:rPr>
          <w:b/>
          <w:bCs/>
          <w:sz w:val="22"/>
          <w:szCs w:val="22"/>
          <w:lang w:val="en-GB"/>
        </w:rPr>
        <w:t>Next review:</w:t>
      </w:r>
      <w:r>
        <w:rPr>
          <w:sz w:val="22"/>
          <w:szCs w:val="22"/>
          <w:lang w:val="en-GB"/>
        </w:rPr>
        <w:t xml:space="preserve"> Autumn 202</w:t>
      </w:r>
      <w:r w:rsidR="00BA55CC">
        <w:rPr>
          <w:sz w:val="22"/>
          <w:szCs w:val="22"/>
          <w:lang w:val="en-GB"/>
        </w:rPr>
        <w:t>7</w:t>
      </w:r>
    </w:p>
    <w:p w14:paraId="7E4FA9D1" w14:textId="77777777" w:rsidR="00830DF4" w:rsidRPr="00830DF4" w:rsidRDefault="00830DF4" w:rsidP="0001060A">
      <w:pPr>
        <w:jc w:val="both"/>
        <w:rPr>
          <w:sz w:val="22"/>
          <w:szCs w:val="22"/>
          <w:lang w:val="en-GB"/>
        </w:rPr>
      </w:pPr>
    </w:p>
    <w:p w14:paraId="432000C1" w14:textId="77777777" w:rsidR="00830DF4" w:rsidRPr="00830DF4" w:rsidRDefault="00830DF4" w:rsidP="0001060A">
      <w:pPr>
        <w:jc w:val="both"/>
        <w:rPr>
          <w:i/>
          <w:iCs/>
          <w:sz w:val="22"/>
          <w:szCs w:val="22"/>
          <w:lang w:val="en-GB"/>
        </w:rPr>
      </w:pPr>
    </w:p>
    <w:p w14:paraId="3DC9BC83" w14:textId="77777777" w:rsidR="00830DF4" w:rsidRPr="00830DF4" w:rsidRDefault="00830DF4" w:rsidP="0001060A">
      <w:pPr>
        <w:jc w:val="both"/>
        <w:rPr>
          <w:i/>
          <w:iCs/>
          <w:sz w:val="22"/>
          <w:szCs w:val="22"/>
          <w:lang w:val="en-GB"/>
        </w:rPr>
      </w:pPr>
    </w:p>
    <w:p w14:paraId="7F51C39B" w14:textId="77777777" w:rsidR="00830DF4" w:rsidRPr="00830DF4" w:rsidRDefault="00830DF4" w:rsidP="0001060A">
      <w:pPr>
        <w:jc w:val="both"/>
        <w:rPr>
          <w:i/>
          <w:iCs/>
          <w:sz w:val="22"/>
          <w:szCs w:val="22"/>
          <w:lang w:val="en-GB"/>
        </w:rPr>
      </w:pPr>
    </w:p>
    <w:p w14:paraId="7EC9FF3A" w14:textId="77777777" w:rsidR="00830DF4" w:rsidRPr="00830DF4" w:rsidRDefault="00830DF4" w:rsidP="0001060A">
      <w:pPr>
        <w:jc w:val="both"/>
        <w:rPr>
          <w:i/>
          <w:iCs/>
          <w:sz w:val="22"/>
          <w:szCs w:val="22"/>
          <w:lang w:val="en-GB"/>
        </w:rPr>
      </w:pPr>
    </w:p>
    <w:p w14:paraId="06CD46A5" w14:textId="77777777" w:rsidR="00830DF4" w:rsidRPr="00AD6D19" w:rsidRDefault="00830DF4" w:rsidP="0001060A">
      <w:pPr>
        <w:jc w:val="both"/>
        <w:rPr>
          <w:sz w:val="22"/>
          <w:szCs w:val="22"/>
          <w:lang w:val="en-GB"/>
        </w:rPr>
      </w:pPr>
    </w:p>
    <w:sectPr w:rsidR="00830DF4" w:rsidRPr="00AD6D19">
      <w:headerReference w:type="default" r:id="rId15"/>
      <w:footerReference w:type="even" r:id="rId16"/>
      <w:footerReference w:type="default" r:id="rId17"/>
      <w:footerReference w:type="first" r:id="rId18"/>
      <w:pgSz w:w="11900" w:h="16840"/>
      <w:pgMar w:top="851" w:right="1134"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51690" w14:textId="77777777" w:rsidR="00646804" w:rsidRDefault="00646804">
      <w:pPr>
        <w:spacing w:before="0" w:after="0"/>
      </w:pPr>
      <w:r>
        <w:separator/>
      </w:r>
    </w:p>
  </w:endnote>
  <w:endnote w:type="continuationSeparator" w:id="0">
    <w:p w14:paraId="7A588EB4" w14:textId="77777777" w:rsidR="00646804" w:rsidRDefault="00646804">
      <w:pPr>
        <w:spacing w:before="0" w:after="0"/>
      </w:pPr>
      <w:r>
        <w:continuationSeparator/>
      </w:r>
    </w:p>
  </w:endnote>
  <w:endnote w:type="continuationNotice" w:id="1">
    <w:p w14:paraId="499AD05D" w14:textId="77777777" w:rsidR="00646804" w:rsidRDefault="0064680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9A90F" w14:textId="77777777" w:rsidR="00EB2F1F" w:rsidRDefault="00FE2F17">
    <w:pPr>
      <w:pBdr>
        <w:top w:val="nil"/>
        <w:left w:val="nil"/>
        <w:bottom w:val="nil"/>
        <w:right w:val="nil"/>
        <w:between w:val="nil"/>
      </w:pBdr>
      <w:spacing w:before="0" w:after="0"/>
      <w:jc w:val="right"/>
      <w:rPr>
        <w:color w:val="000000"/>
      </w:rPr>
    </w:pPr>
    <w:r>
      <w:rPr>
        <w:color w:val="000000"/>
      </w:rPr>
      <w:fldChar w:fldCharType="begin"/>
    </w:r>
    <w:r>
      <w:rPr>
        <w:color w:val="000000"/>
      </w:rPr>
      <w:instrText>PAGE</w:instrText>
    </w:r>
    <w:r>
      <w:rPr>
        <w:color w:val="000000"/>
      </w:rPr>
      <w:fldChar w:fldCharType="end"/>
    </w:r>
  </w:p>
  <w:p w14:paraId="43D79524" w14:textId="77777777" w:rsidR="00EB2F1F" w:rsidRDefault="00EB2F1F">
    <w:pPr>
      <w:pBdr>
        <w:top w:val="nil"/>
        <w:left w:val="nil"/>
        <w:bottom w:val="nil"/>
        <w:right w:val="nil"/>
        <w:between w:val="nil"/>
      </w:pBdr>
      <w:spacing w:before="0" w:after="0"/>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932778"/>
      <w:docPartObj>
        <w:docPartGallery w:val="Page Numbers (Bottom of Page)"/>
        <w:docPartUnique/>
      </w:docPartObj>
    </w:sdtPr>
    <w:sdtEndPr>
      <w:rPr>
        <w:noProof/>
      </w:rPr>
    </w:sdtEndPr>
    <w:sdtContent>
      <w:p w14:paraId="37BED509" w14:textId="73D14A86" w:rsidR="00587322" w:rsidRDefault="00587322">
        <w:pPr>
          <w:pStyle w:val="Footer"/>
          <w:jc w:val="center"/>
        </w:pPr>
        <w:r>
          <w:fldChar w:fldCharType="begin"/>
        </w:r>
        <w:r>
          <w:instrText xml:space="preserve"> PAGE   \* MERGEFORMAT </w:instrText>
        </w:r>
        <w:r>
          <w:fldChar w:fldCharType="separate"/>
        </w:r>
        <w:r w:rsidR="003D30F2">
          <w:rPr>
            <w:noProof/>
          </w:rPr>
          <w:t>6</w:t>
        </w:r>
        <w:r>
          <w:rPr>
            <w:noProof/>
          </w:rPr>
          <w:fldChar w:fldCharType="end"/>
        </w:r>
      </w:p>
    </w:sdtContent>
  </w:sdt>
  <w:p w14:paraId="00F610E5" w14:textId="77777777" w:rsidR="00EB2F1F" w:rsidRDefault="00EB2F1F">
    <w:pPr>
      <w:pBdr>
        <w:top w:val="nil"/>
        <w:left w:val="nil"/>
        <w:bottom w:val="nil"/>
        <w:right w:val="nil"/>
        <w:between w:val="nil"/>
      </w:pBdr>
      <w:spacing w:before="0" w:after="0"/>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9879684"/>
      <w:docPartObj>
        <w:docPartGallery w:val="Page Numbers (Bottom of Page)"/>
        <w:docPartUnique/>
      </w:docPartObj>
    </w:sdtPr>
    <w:sdtEndPr>
      <w:rPr>
        <w:noProof/>
      </w:rPr>
    </w:sdtEndPr>
    <w:sdtContent>
      <w:p w14:paraId="44AD68FE" w14:textId="751618F2" w:rsidR="00587322" w:rsidRDefault="00587322">
        <w:pPr>
          <w:pStyle w:val="Footer"/>
          <w:jc w:val="center"/>
        </w:pPr>
        <w:r>
          <w:fldChar w:fldCharType="begin"/>
        </w:r>
        <w:r>
          <w:instrText xml:space="preserve"> PAGE   \* MERGEFORMAT </w:instrText>
        </w:r>
        <w:r>
          <w:fldChar w:fldCharType="separate"/>
        </w:r>
        <w:r w:rsidR="003D30F2">
          <w:rPr>
            <w:noProof/>
          </w:rPr>
          <w:t>1</w:t>
        </w:r>
        <w:r>
          <w:rPr>
            <w:noProof/>
          </w:rPr>
          <w:fldChar w:fldCharType="end"/>
        </w:r>
      </w:p>
    </w:sdtContent>
  </w:sdt>
  <w:p w14:paraId="4952EE3E" w14:textId="77777777" w:rsidR="00587322" w:rsidRDefault="005873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58A66" w14:textId="77777777" w:rsidR="00646804" w:rsidRDefault="00646804">
      <w:pPr>
        <w:spacing w:before="0" w:after="0"/>
      </w:pPr>
      <w:r>
        <w:separator/>
      </w:r>
    </w:p>
  </w:footnote>
  <w:footnote w:type="continuationSeparator" w:id="0">
    <w:p w14:paraId="555BE670" w14:textId="77777777" w:rsidR="00646804" w:rsidRDefault="00646804">
      <w:pPr>
        <w:spacing w:before="0" w:after="0"/>
      </w:pPr>
      <w:r>
        <w:continuationSeparator/>
      </w:r>
    </w:p>
  </w:footnote>
  <w:footnote w:type="continuationNotice" w:id="1">
    <w:p w14:paraId="54E35CD3" w14:textId="77777777" w:rsidR="00646804" w:rsidRDefault="0064680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E422A" w14:textId="3AE938B1" w:rsidR="00587322" w:rsidRDefault="00587322">
    <w:pPr>
      <w:pStyle w:val="Header"/>
    </w:pPr>
  </w:p>
  <w:p w14:paraId="462DD6AB" w14:textId="3BA4F6D6" w:rsidR="00EB2F1F" w:rsidRDefault="00EB2F1F">
    <w:pPr>
      <w:pBdr>
        <w:top w:val="nil"/>
        <w:left w:val="nil"/>
        <w:bottom w:val="nil"/>
        <w:right w:val="nil"/>
        <w:between w:val="nil"/>
      </w:pBdr>
      <w:spacing w:before="0" w:after="0"/>
      <w:rPr>
        <w:color w:val="000000"/>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7DA2"/>
    <w:multiLevelType w:val="hybridMultilevel"/>
    <w:tmpl w:val="E30E1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D05A1"/>
    <w:multiLevelType w:val="hybridMultilevel"/>
    <w:tmpl w:val="2BD85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3B745B"/>
    <w:multiLevelType w:val="hybridMultilevel"/>
    <w:tmpl w:val="3CC25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3403B5"/>
    <w:multiLevelType w:val="hybridMultilevel"/>
    <w:tmpl w:val="E708A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8543CF"/>
    <w:multiLevelType w:val="hybridMultilevel"/>
    <w:tmpl w:val="3B826EA6"/>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5" w15:restartNumberingAfterBreak="0">
    <w:nsid w:val="38112664"/>
    <w:multiLevelType w:val="hybridMultilevel"/>
    <w:tmpl w:val="0B9A6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D2776D"/>
    <w:multiLevelType w:val="hybridMultilevel"/>
    <w:tmpl w:val="D3B69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21536A"/>
    <w:multiLevelType w:val="hybridMultilevel"/>
    <w:tmpl w:val="9522BC12"/>
    <w:lvl w:ilvl="0" w:tplc="DB3044D2">
      <w:start w:val="1"/>
      <w:numFmt w:val="bullet"/>
      <w:lvlText w:val="●"/>
      <w:lvlJc w:val="left"/>
      <w:pPr>
        <w:ind w:left="1212" w:hanging="360"/>
      </w:pPr>
      <w:rPr>
        <w:rFonts w:ascii="Noto Sans Symbols" w:hAnsi="Noto Sans Symbols" w:hint="default"/>
        <w:vertAlign w:val="baseline"/>
      </w:rPr>
    </w:lvl>
    <w:lvl w:ilvl="1" w:tplc="C2B6759C">
      <w:start w:val="1"/>
      <w:numFmt w:val="bullet"/>
      <w:lvlText w:val="o"/>
      <w:lvlJc w:val="left"/>
      <w:pPr>
        <w:ind w:left="1724" w:hanging="360"/>
      </w:pPr>
      <w:rPr>
        <w:rFonts w:ascii="Courier New" w:hAnsi="Courier New" w:hint="default"/>
        <w:vertAlign w:val="baseline"/>
      </w:rPr>
    </w:lvl>
    <w:lvl w:ilvl="2" w:tplc="60B8D0A0">
      <w:start w:val="1"/>
      <w:numFmt w:val="bullet"/>
      <w:lvlText w:val="▪"/>
      <w:lvlJc w:val="left"/>
      <w:pPr>
        <w:ind w:left="2444" w:hanging="360"/>
      </w:pPr>
      <w:rPr>
        <w:rFonts w:ascii="Noto Sans Symbols" w:hAnsi="Noto Sans Symbols" w:hint="default"/>
        <w:vertAlign w:val="baseline"/>
      </w:rPr>
    </w:lvl>
    <w:lvl w:ilvl="3" w:tplc="01961BF8">
      <w:start w:val="1"/>
      <w:numFmt w:val="bullet"/>
      <w:lvlText w:val="●"/>
      <w:lvlJc w:val="left"/>
      <w:pPr>
        <w:ind w:left="3164" w:hanging="360"/>
      </w:pPr>
      <w:rPr>
        <w:rFonts w:ascii="Noto Sans Symbols" w:hAnsi="Noto Sans Symbols" w:hint="default"/>
        <w:vertAlign w:val="baseline"/>
      </w:rPr>
    </w:lvl>
    <w:lvl w:ilvl="4" w:tplc="37D67978">
      <w:start w:val="1"/>
      <w:numFmt w:val="bullet"/>
      <w:lvlText w:val="o"/>
      <w:lvlJc w:val="left"/>
      <w:pPr>
        <w:ind w:left="3884" w:hanging="360"/>
      </w:pPr>
      <w:rPr>
        <w:rFonts w:ascii="Courier New" w:hAnsi="Courier New" w:hint="default"/>
        <w:vertAlign w:val="baseline"/>
      </w:rPr>
    </w:lvl>
    <w:lvl w:ilvl="5" w:tplc="5E8EC12E">
      <w:start w:val="1"/>
      <w:numFmt w:val="bullet"/>
      <w:lvlText w:val="▪"/>
      <w:lvlJc w:val="left"/>
      <w:pPr>
        <w:ind w:left="4604" w:hanging="360"/>
      </w:pPr>
      <w:rPr>
        <w:rFonts w:ascii="Noto Sans Symbols" w:hAnsi="Noto Sans Symbols" w:hint="default"/>
        <w:vertAlign w:val="baseline"/>
      </w:rPr>
    </w:lvl>
    <w:lvl w:ilvl="6" w:tplc="8FB0CC72">
      <w:start w:val="1"/>
      <w:numFmt w:val="bullet"/>
      <w:lvlText w:val="●"/>
      <w:lvlJc w:val="left"/>
      <w:pPr>
        <w:ind w:left="5324" w:hanging="360"/>
      </w:pPr>
      <w:rPr>
        <w:rFonts w:ascii="Noto Sans Symbols" w:hAnsi="Noto Sans Symbols" w:hint="default"/>
        <w:vertAlign w:val="baseline"/>
      </w:rPr>
    </w:lvl>
    <w:lvl w:ilvl="7" w:tplc="BBFC57E4">
      <w:start w:val="1"/>
      <w:numFmt w:val="bullet"/>
      <w:lvlText w:val="o"/>
      <w:lvlJc w:val="left"/>
      <w:pPr>
        <w:ind w:left="6044" w:hanging="360"/>
      </w:pPr>
      <w:rPr>
        <w:rFonts w:ascii="Courier New" w:hAnsi="Courier New" w:hint="default"/>
        <w:vertAlign w:val="baseline"/>
      </w:rPr>
    </w:lvl>
    <w:lvl w:ilvl="8" w:tplc="1A8A9796">
      <w:start w:val="1"/>
      <w:numFmt w:val="bullet"/>
      <w:lvlText w:val="▪"/>
      <w:lvlJc w:val="left"/>
      <w:pPr>
        <w:ind w:left="6764" w:hanging="360"/>
      </w:pPr>
      <w:rPr>
        <w:rFonts w:ascii="Noto Sans Symbols" w:hAnsi="Noto Sans Symbols" w:hint="default"/>
        <w:vertAlign w:val="baseline"/>
      </w:rPr>
    </w:lvl>
  </w:abstractNum>
  <w:num w:numId="1" w16cid:durableId="1541623242">
    <w:abstractNumId w:val="7"/>
  </w:num>
  <w:num w:numId="2" w16cid:durableId="584995065">
    <w:abstractNumId w:val="4"/>
  </w:num>
  <w:num w:numId="3" w16cid:durableId="1981424839">
    <w:abstractNumId w:val="2"/>
  </w:num>
  <w:num w:numId="4" w16cid:durableId="109328408">
    <w:abstractNumId w:val="6"/>
  </w:num>
  <w:num w:numId="5" w16cid:durableId="774206459">
    <w:abstractNumId w:val="5"/>
  </w:num>
  <w:num w:numId="6" w16cid:durableId="1075711427">
    <w:abstractNumId w:val="3"/>
  </w:num>
  <w:num w:numId="7" w16cid:durableId="871963315">
    <w:abstractNumId w:val="0"/>
  </w:num>
  <w:num w:numId="8" w16cid:durableId="1911307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F1F"/>
    <w:rsid w:val="0001060A"/>
    <w:rsid w:val="00054FD9"/>
    <w:rsid w:val="00082F3E"/>
    <w:rsid w:val="000B2321"/>
    <w:rsid w:val="000E5123"/>
    <w:rsid w:val="001042A8"/>
    <w:rsid w:val="00145F44"/>
    <w:rsid w:val="00163F8A"/>
    <w:rsid w:val="001748A8"/>
    <w:rsid w:val="00184CF0"/>
    <w:rsid w:val="00197BC6"/>
    <w:rsid w:val="001B068C"/>
    <w:rsid w:val="001B2F3B"/>
    <w:rsid w:val="001E5E10"/>
    <w:rsid w:val="002045F8"/>
    <w:rsid w:val="00213DEE"/>
    <w:rsid w:val="00231B35"/>
    <w:rsid w:val="002371F4"/>
    <w:rsid w:val="00243A7C"/>
    <w:rsid w:val="002818F5"/>
    <w:rsid w:val="002D4A4C"/>
    <w:rsid w:val="002E74D1"/>
    <w:rsid w:val="00311800"/>
    <w:rsid w:val="00330D18"/>
    <w:rsid w:val="00344792"/>
    <w:rsid w:val="00353B3D"/>
    <w:rsid w:val="00386E83"/>
    <w:rsid w:val="003C346A"/>
    <w:rsid w:val="003D0ECA"/>
    <w:rsid w:val="003D30F2"/>
    <w:rsid w:val="003F505D"/>
    <w:rsid w:val="00403366"/>
    <w:rsid w:val="00452DCE"/>
    <w:rsid w:val="00456921"/>
    <w:rsid w:val="00456D45"/>
    <w:rsid w:val="0046386E"/>
    <w:rsid w:val="004638EC"/>
    <w:rsid w:val="004703A2"/>
    <w:rsid w:val="004829FE"/>
    <w:rsid w:val="004A1886"/>
    <w:rsid w:val="004D43ED"/>
    <w:rsid w:val="004D580F"/>
    <w:rsid w:val="004D7168"/>
    <w:rsid w:val="005707A9"/>
    <w:rsid w:val="00587322"/>
    <w:rsid w:val="005B35A4"/>
    <w:rsid w:val="005C0EB8"/>
    <w:rsid w:val="005C734A"/>
    <w:rsid w:val="005E0FCC"/>
    <w:rsid w:val="005F04CE"/>
    <w:rsid w:val="006030F6"/>
    <w:rsid w:val="00611807"/>
    <w:rsid w:val="00624DFC"/>
    <w:rsid w:val="006355F7"/>
    <w:rsid w:val="0063756B"/>
    <w:rsid w:val="00646804"/>
    <w:rsid w:val="00661B00"/>
    <w:rsid w:val="006633AC"/>
    <w:rsid w:val="00672D47"/>
    <w:rsid w:val="006D5FF0"/>
    <w:rsid w:val="006F3D2E"/>
    <w:rsid w:val="0073611E"/>
    <w:rsid w:val="007452BD"/>
    <w:rsid w:val="00753810"/>
    <w:rsid w:val="00757A13"/>
    <w:rsid w:val="00775BDF"/>
    <w:rsid w:val="0079048E"/>
    <w:rsid w:val="007A49B9"/>
    <w:rsid w:val="007D68CA"/>
    <w:rsid w:val="007E0A53"/>
    <w:rsid w:val="00811614"/>
    <w:rsid w:val="00830DF4"/>
    <w:rsid w:val="00847772"/>
    <w:rsid w:val="00863EF4"/>
    <w:rsid w:val="00895107"/>
    <w:rsid w:val="008A4F00"/>
    <w:rsid w:val="008B014D"/>
    <w:rsid w:val="008D74C1"/>
    <w:rsid w:val="00907459"/>
    <w:rsid w:val="0091052A"/>
    <w:rsid w:val="009319D5"/>
    <w:rsid w:val="009377F6"/>
    <w:rsid w:val="00947705"/>
    <w:rsid w:val="00952A95"/>
    <w:rsid w:val="00964312"/>
    <w:rsid w:val="0096462E"/>
    <w:rsid w:val="00986AE3"/>
    <w:rsid w:val="009911D5"/>
    <w:rsid w:val="009D3B40"/>
    <w:rsid w:val="009D7FBB"/>
    <w:rsid w:val="009E35E9"/>
    <w:rsid w:val="00A0100C"/>
    <w:rsid w:val="00A025EB"/>
    <w:rsid w:val="00A15E6F"/>
    <w:rsid w:val="00A377A0"/>
    <w:rsid w:val="00A5315F"/>
    <w:rsid w:val="00A55411"/>
    <w:rsid w:val="00A72353"/>
    <w:rsid w:val="00A91D5C"/>
    <w:rsid w:val="00AA29EE"/>
    <w:rsid w:val="00AC56B9"/>
    <w:rsid w:val="00AD6D19"/>
    <w:rsid w:val="00AE74CF"/>
    <w:rsid w:val="00B01052"/>
    <w:rsid w:val="00BA30E0"/>
    <w:rsid w:val="00BA55CC"/>
    <w:rsid w:val="00BA7C1A"/>
    <w:rsid w:val="00BC3769"/>
    <w:rsid w:val="00C037AF"/>
    <w:rsid w:val="00C12A69"/>
    <w:rsid w:val="00C25D71"/>
    <w:rsid w:val="00C33424"/>
    <w:rsid w:val="00C83E16"/>
    <w:rsid w:val="00CD18EA"/>
    <w:rsid w:val="00CF5963"/>
    <w:rsid w:val="00D039CE"/>
    <w:rsid w:val="00D10556"/>
    <w:rsid w:val="00D22B59"/>
    <w:rsid w:val="00D249FC"/>
    <w:rsid w:val="00D37E3F"/>
    <w:rsid w:val="00D43E58"/>
    <w:rsid w:val="00D6532E"/>
    <w:rsid w:val="00D6789D"/>
    <w:rsid w:val="00D748CC"/>
    <w:rsid w:val="00D7660A"/>
    <w:rsid w:val="00D77516"/>
    <w:rsid w:val="00D80A4E"/>
    <w:rsid w:val="00D84BEF"/>
    <w:rsid w:val="00D8788E"/>
    <w:rsid w:val="00D94AD7"/>
    <w:rsid w:val="00DA0A5E"/>
    <w:rsid w:val="00DA524E"/>
    <w:rsid w:val="00DA6FCC"/>
    <w:rsid w:val="00DB0268"/>
    <w:rsid w:val="00DD09A0"/>
    <w:rsid w:val="00E11F8D"/>
    <w:rsid w:val="00E1701B"/>
    <w:rsid w:val="00E25760"/>
    <w:rsid w:val="00E54638"/>
    <w:rsid w:val="00E578D9"/>
    <w:rsid w:val="00E6396B"/>
    <w:rsid w:val="00E669C2"/>
    <w:rsid w:val="00E80B4A"/>
    <w:rsid w:val="00EB2F1F"/>
    <w:rsid w:val="00F004CE"/>
    <w:rsid w:val="00F33A45"/>
    <w:rsid w:val="00F33EA7"/>
    <w:rsid w:val="00F43296"/>
    <w:rsid w:val="00F44DF1"/>
    <w:rsid w:val="00F8097D"/>
    <w:rsid w:val="00F822D0"/>
    <w:rsid w:val="00F9760A"/>
    <w:rsid w:val="00FA3F21"/>
    <w:rsid w:val="00FB604A"/>
    <w:rsid w:val="00FE1804"/>
    <w:rsid w:val="00FE2F17"/>
    <w:rsid w:val="01035315"/>
    <w:rsid w:val="0334CBE4"/>
    <w:rsid w:val="03D5022E"/>
    <w:rsid w:val="05025C06"/>
    <w:rsid w:val="05638F8D"/>
    <w:rsid w:val="0640DE62"/>
    <w:rsid w:val="0AD77463"/>
    <w:rsid w:val="0DF49CCB"/>
    <w:rsid w:val="130A5D75"/>
    <w:rsid w:val="136DC784"/>
    <w:rsid w:val="142CC5B5"/>
    <w:rsid w:val="1977CD65"/>
    <w:rsid w:val="1C1D2464"/>
    <w:rsid w:val="1FBD9394"/>
    <w:rsid w:val="220A353F"/>
    <w:rsid w:val="2698F561"/>
    <w:rsid w:val="26C47E05"/>
    <w:rsid w:val="277EAEC2"/>
    <w:rsid w:val="2893DBB1"/>
    <w:rsid w:val="2B090A17"/>
    <w:rsid w:val="2C77FEBB"/>
    <w:rsid w:val="2E10195B"/>
    <w:rsid w:val="346E2A5E"/>
    <w:rsid w:val="348DFF3D"/>
    <w:rsid w:val="359922E9"/>
    <w:rsid w:val="36E28F55"/>
    <w:rsid w:val="37AA3196"/>
    <w:rsid w:val="3D9EAFF4"/>
    <w:rsid w:val="3F435817"/>
    <w:rsid w:val="3FF6E070"/>
    <w:rsid w:val="4089719B"/>
    <w:rsid w:val="40EB2CD2"/>
    <w:rsid w:val="421EBF0F"/>
    <w:rsid w:val="4249C3FC"/>
    <w:rsid w:val="429DEEA7"/>
    <w:rsid w:val="476EFACD"/>
    <w:rsid w:val="476EFD45"/>
    <w:rsid w:val="4812DA9D"/>
    <w:rsid w:val="49A7B30F"/>
    <w:rsid w:val="4A7F1C5A"/>
    <w:rsid w:val="4AC00DC4"/>
    <w:rsid w:val="4D269432"/>
    <w:rsid w:val="4DDBD786"/>
    <w:rsid w:val="4E629DB0"/>
    <w:rsid w:val="53131F9A"/>
    <w:rsid w:val="554E6DFD"/>
    <w:rsid w:val="5763F26D"/>
    <w:rsid w:val="5798F3F8"/>
    <w:rsid w:val="57E9717F"/>
    <w:rsid w:val="580BD3F8"/>
    <w:rsid w:val="598675CE"/>
    <w:rsid w:val="5BD4E316"/>
    <w:rsid w:val="5CF3C988"/>
    <w:rsid w:val="60FA8C85"/>
    <w:rsid w:val="646A66B8"/>
    <w:rsid w:val="64987A4C"/>
    <w:rsid w:val="67100179"/>
    <w:rsid w:val="68809229"/>
    <w:rsid w:val="68C56B1F"/>
    <w:rsid w:val="68D787B2"/>
    <w:rsid w:val="6D719A9F"/>
    <w:rsid w:val="6DFDAE85"/>
    <w:rsid w:val="795459EA"/>
    <w:rsid w:val="79872640"/>
    <w:rsid w:val="79D7226E"/>
    <w:rsid w:val="79E294AF"/>
    <w:rsid w:val="79F4ADBD"/>
    <w:rsid w:val="7BAA7254"/>
    <w:rsid w:val="7F6782B3"/>
    <w:rsid w:val="7F79AB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41B3E"/>
  <w15:docId w15:val="{763916F8-3F89-43B1-828A-D7B16A012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GB"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outlineLvl w:val="0"/>
    </w:pPr>
    <w:rPr>
      <w:sz w:val="22"/>
      <w:szCs w:val="2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7" w:type="dxa"/>
        <w:bottom w:w="57" w:type="dxa"/>
      </w:tblCellMar>
    </w:tblPr>
  </w:style>
  <w:style w:type="paragraph" w:styleId="BalloonText">
    <w:name w:val="Balloon Text"/>
    <w:basedOn w:val="Normal"/>
    <w:link w:val="BalloonTextChar"/>
    <w:uiPriority w:val="99"/>
    <w:semiHidden/>
    <w:unhideWhenUsed/>
    <w:rsid w:val="0058732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322"/>
    <w:rPr>
      <w:rFonts w:ascii="Tahoma" w:hAnsi="Tahoma" w:cs="Tahoma"/>
      <w:sz w:val="16"/>
      <w:szCs w:val="16"/>
    </w:rPr>
  </w:style>
  <w:style w:type="paragraph" w:styleId="Header">
    <w:name w:val="header"/>
    <w:basedOn w:val="Normal"/>
    <w:link w:val="HeaderChar"/>
    <w:uiPriority w:val="99"/>
    <w:unhideWhenUsed/>
    <w:rsid w:val="00587322"/>
    <w:pPr>
      <w:tabs>
        <w:tab w:val="center" w:pos="4513"/>
        <w:tab w:val="right" w:pos="9026"/>
      </w:tabs>
      <w:spacing w:before="0" w:after="0"/>
    </w:pPr>
  </w:style>
  <w:style w:type="character" w:customStyle="1" w:styleId="HeaderChar">
    <w:name w:val="Header Char"/>
    <w:basedOn w:val="DefaultParagraphFont"/>
    <w:link w:val="Header"/>
    <w:uiPriority w:val="99"/>
    <w:rsid w:val="00587322"/>
  </w:style>
  <w:style w:type="paragraph" w:styleId="Footer">
    <w:name w:val="footer"/>
    <w:basedOn w:val="Normal"/>
    <w:link w:val="FooterChar"/>
    <w:uiPriority w:val="99"/>
    <w:unhideWhenUsed/>
    <w:rsid w:val="00587322"/>
    <w:pPr>
      <w:tabs>
        <w:tab w:val="center" w:pos="4513"/>
        <w:tab w:val="right" w:pos="9026"/>
      </w:tabs>
      <w:spacing w:before="0" w:after="0"/>
    </w:pPr>
  </w:style>
  <w:style w:type="character" w:customStyle="1" w:styleId="FooterChar">
    <w:name w:val="Footer Char"/>
    <w:basedOn w:val="DefaultParagraphFont"/>
    <w:link w:val="Footer"/>
    <w:uiPriority w:val="99"/>
    <w:rsid w:val="00587322"/>
  </w:style>
  <w:style w:type="paragraph" w:styleId="TOC1">
    <w:name w:val="toc 1"/>
    <w:basedOn w:val="Normal"/>
    <w:next w:val="Normal"/>
    <w:autoRedefine/>
    <w:uiPriority w:val="39"/>
    <w:unhideWhenUsed/>
    <w:rsid w:val="00587322"/>
    <w:pPr>
      <w:spacing w:after="100"/>
    </w:pPr>
  </w:style>
  <w:style w:type="character" w:styleId="Hyperlink">
    <w:name w:val="Hyperlink"/>
    <w:basedOn w:val="DefaultParagraphFont"/>
    <w:uiPriority w:val="99"/>
    <w:unhideWhenUsed/>
    <w:rsid w:val="00587322"/>
    <w:rPr>
      <w:color w:val="0000FF" w:themeColor="hyperlink"/>
      <w:u w:val="single"/>
    </w:rPr>
  </w:style>
  <w:style w:type="paragraph" w:styleId="ListParagraph">
    <w:name w:val="List Paragraph"/>
    <w:basedOn w:val="Normal"/>
    <w:uiPriority w:val="34"/>
    <w:qFormat/>
    <w:rsid w:val="005707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service-premium-information-for-schools"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uidance/pupil-premium-virtual-school-heads-responsibiliti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what-academies-free-schools-and-colleges-should-publish-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881ABDD54BF7429CE5789E3229BC15" ma:contentTypeVersion="18" ma:contentTypeDescription="Create a new document." ma:contentTypeScope="" ma:versionID="ae6bce34740ac8932ad1aa10566015e0">
  <xsd:schema xmlns:xsd="http://www.w3.org/2001/XMLSchema" xmlns:xs="http://www.w3.org/2001/XMLSchema" xmlns:p="http://schemas.microsoft.com/office/2006/metadata/properties" xmlns:ns2="b4148532-73e0-4e78-9bcf-7c790fcfa8b5" xmlns:ns3="db80e254-1dd3-4260-8057-5e77e6739162" targetNamespace="http://schemas.microsoft.com/office/2006/metadata/properties" ma:root="true" ma:fieldsID="0647ea9abd4131d0e339d5d5492e5881" ns2:_="" ns3:_="">
    <xsd:import namespace="b4148532-73e0-4e78-9bcf-7c790fcfa8b5"/>
    <xsd:import namespace="db80e254-1dd3-4260-8057-5e77e67391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48532-73e0-4e78-9bcf-7c790fcfa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80e254-1dd3-4260-8057-5e77e67391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6bece7-5983-4da2-b5f2-227faaa0a08c}" ma:internalName="TaxCatchAll" ma:showField="CatchAllData" ma:web="db80e254-1dd3-4260-8057-5e77e67391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b80e254-1dd3-4260-8057-5e77e6739162">
      <UserInfo>
        <DisplayName/>
        <AccountId xsi:nil="true"/>
        <AccountType/>
      </UserInfo>
    </SharedWithUsers>
    <TaxCatchAll xmlns="db80e254-1dd3-4260-8057-5e77e6739162" xsi:nil="true"/>
    <lcf76f155ced4ddcb4097134ff3c332f xmlns="b4148532-73e0-4e78-9bcf-7c790fcfa8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704D62-71D6-44B8-B5F4-745413F32590}"/>
</file>

<file path=customXml/itemProps2.xml><?xml version="1.0" encoding="utf-8"?>
<ds:datastoreItem xmlns:ds="http://schemas.openxmlformats.org/officeDocument/2006/customXml" ds:itemID="{C125579E-807E-48E7-9EB5-66B087C3C3FC}">
  <ds:schemaRefs>
    <ds:schemaRef ds:uri="http://schemas.openxmlformats.org/officeDocument/2006/bibliography"/>
  </ds:schemaRefs>
</ds:datastoreItem>
</file>

<file path=customXml/itemProps3.xml><?xml version="1.0" encoding="utf-8"?>
<ds:datastoreItem xmlns:ds="http://schemas.openxmlformats.org/officeDocument/2006/customXml" ds:itemID="{4F6E994C-C392-42DF-8AF9-0BC9ECC87AD1}">
  <ds:schemaRefs>
    <ds:schemaRef ds:uri="http://schemas.microsoft.com/sharepoint/v3/contenttype/forms"/>
  </ds:schemaRefs>
</ds:datastoreItem>
</file>

<file path=customXml/itemProps4.xml><?xml version="1.0" encoding="utf-8"?>
<ds:datastoreItem xmlns:ds="http://schemas.openxmlformats.org/officeDocument/2006/customXml" ds:itemID="{2B1269E9-741C-4825-BA75-08F29F1D034A}">
  <ds:schemaRefs>
    <ds:schemaRef ds:uri="http://schemas.microsoft.com/office/2006/metadata/properties"/>
    <ds:schemaRef ds:uri="http://schemas.microsoft.com/office/infopath/2007/PartnerControls"/>
    <ds:schemaRef ds:uri="cfc8d024-1d7f-47d1-adaa-8661f329ccb2"/>
    <ds:schemaRef ds:uri="e121eb8e-e04b-4ede-a1ee-7f6b5397286f"/>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1842</Words>
  <Characters>10503</Characters>
  <Application>Microsoft Office Word</Application>
  <DocSecurity>0</DocSecurity>
  <Lines>87</Lines>
  <Paragraphs>24</Paragraphs>
  <ScaleCrop>false</ScaleCrop>
  <Company>Hewlett-Packard</Company>
  <LinksUpToDate>false</LinksUpToDate>
  <CharactersWithSpaces>12321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Dunford</dc:creator>
  <cp:keywords/>
  <cp:lastModifiedBy>Francesca McLoughlin</cp:lastModifiedBy>
  <cp:revision>39</cp:revision>
  <cp:lastPrinted>2024-02-05T23:03:00Z</cp:lastPrinted>
  <dcterms:created xsi:type="dcterms:W3CDTF">2025-10-07T17:34:00Z</dcterms:created>
  <dcterms:modified xsi:type="dcterms:W3CDTF">2025-11-06T14:44:00Z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0x01010047881ABDD54BF7429CE5789E3229BC15</vt:lpwstr>
  </property>
  <property fmtid="{D5CDD505-2E9C-101B-9397-08002B2CF9AE}" pid="3" name="Order">
    <vt:r8>3095100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MediaServiceImageTags">
    <vt:lpwstr/>
  </property>
</Properties>
</file>